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DD8F" w14:textId="77777777" w:rsidR="00846446" w:rsidRDefault="00846446" w:rsidP="009E3EA2">
      <w:pPr>
        <w:spacing w:after="0" w:line="240" w:lineRule="auto"/>
        <w:jc w:val="center"/>
        <w:rPr>
          <w:rFonts w:ascii="Arial" w:hAnsi="Arial" w:cs="Arial"/>
          <w:b/>
          <w:sz w:val="28"/>
          <w:szCs w:val="28"/>
        </w:rPr>
      </w:pPr>
    </w:p>
    <w:p w14:paraId="68174ACF" w14:textId="321AB357" w:rsidR="009E3EA2" w:rsidRPr="00846446" w:rsidRDefault="00D55076" w:rsidP="009E3EA2">
      <w:pPr>
        <w:spacing w:after="0" w:line="240" w:lineRule="auto"/>
        <w:jc w:val="center"/>
        <w:rPr>
          <w:rFonts w:ascii="Arial" w:hAnsi="Arial" w:cs="Arial"/>
          <w:b/>
          <w:sz w:val="28"/>
          <w:szCs w:val="28"/>
        </w:rPr>
      </w:pPr>
      <w:r w:rsidRPr="00846446">
        <w:rPr>
          <w:rFonts w:ascii="Arial" w:hAnsi="Arial" w:cs="Arial"/>
          <w:b/>
          <w:sz w:val="28"/>
          <w:szCs w:val="28"/>
        </w:rPr>
        <w:t>Lonergan</w:t>
      </w:r>
      <w:r w:rsidR="008924A9" w:rsidRPr="00846446">
        <w:rPr>
          <w:rFonts w:ascii="Arial" w:hAnsi="Arial" w:cs="Arial"/>
          <w:b/>
          <w:sz w:val="28"/>
          <w:szCs w:val="28"/>
        </w:rPr>
        <w:t>, Joe Whelan,</w:t>
      </w:r>
      <w:r w:rsidR="000F4494" w:rsidRPr="00846446">
        <w:rPr>
          <w:rFonts w:ascii="Arial" w:hAnsi="Arial" w:cs="Arial"/>
          <w:b/>
          <w:sz w:val="28"/>
          <w:szCs w:val="28"/>
        </w:rPr>
        <w:t xml:space="preserve"> and the Roots of the Arrupe Prayer</w:t>
      </w:r>
      <w:r w:rsidR="00B958F9" w:rsidRPr="00846446">
        <w:rPr>
          <w:rFonts w:ascii="Arial" w:hAnsi="Arial" w:cs="Arial"/>
          <w:b/>
          <w:sz w:val="28"/>
          <w:szCs w:val="28"/>
        </w:rPr>
        <w:t xml:space="preserve"> </w:t>
      </w:r>
    </w:p>
    <w:p w14:paraId="609DD6D7" w14:textId="77777777" w:rsidR="009E3EA2" w:rsidRPr="00846446" w:rsidRDefault="009E3EA2" w:rsidP="00D55076">
      <w:pPr>
        <w:spacing w:after="0" w:line="240" w:lineRule="auto"/>
        <w:ind w:left="2880"/>
        <w:rPr>
          <w:rFonts w:ascii="Arial" w:hAnsi="Arial" w:cs="Arial"/>
          <w:sz w:val="28"/>
          <w:szCs w:val="28"/>
        </w:rPr>
      </w:pPr>
    </w:p>
    <w:p w14:paraId="2247E8AC" w14:textId="77777777" w:rsidR="00EC5739" w:rsidRPr="00846446" w:rsidRDefault="00EC5739" w:rsidP="00D55076">
      <w:pPr>
        <w:spacing w:after="0" w:line="240" w:lineRule="auto"/>
        <w:ind w:left="2880"/>
        <w:rPr>
          <w:rFonts w:ascii="Arial" w:hAnsi="Arial" w:cs="Arial"/>
          <w:sz w:val="28"/>
          <w:szCs w:val="28"/>
        </w:rPr>
      </w:pPr>
      <w:r w:rsidRPr="00846446">
        <w:rPr>
          <w:rFonts w:ascii="Arial" w:hAnsi="Arial" w:cs="Arial"/>
          <w:sz w:val="28"/>
          <w:szCs w:val="28"/>
        </w:rPr>
        <w:t>Richard G. Malloy, S.J., Ph.D.</w:t>
      </w:r>
    </w:p>
    <w:p w14:paraId="5034D2F5" w14:textId="77777777" w:rsidR="009C344A" w:rsidRPr="00846446" w:rsidRDefault="009C344A" w:rsidP="00D55076">
      <w:pPr>
        <w:spacing w:after="0" w:line="240" w:lineRule="auto"/>
        <w:ind w:left="2880"/>
        <w:rPr>
          <w:rFonts w:ascii="Arial" w:eastAsia="Calibri" w:hAnsi="Arial" w:cs="Arial"/>
          <w:noProof/>
          <w:color w:val="000000"/>
          <w:sz w:val="28"/>
          <w:szCs w:val="28"/>
        </w:rPr>
      </w:pPr>
    </w:p>
    <w:p w14:paraId="158DD4C7" w14:textId="77777777" w:rsidR="006A2BEE" w:rsidRPr="00846446" w:rsidRDefault="008E6445" w:rsidP="00786A8B">
      <w:pPr>
        <w:spacing w:after="0" w:line="480" w:lineRule="auto"/>
        <w:ind w:firstLine="720"/>
        <w:rPr>
          <w:rFonts w:ascii="Arial" w:hAnsi="Arial" w:cs="Arial"/>
          <w:sz w:val="28"/>
          <w:szCs w:val="28"/>
        </w:rPr>
      </w:pPr>
      <w:r w:rsidRPr="00846446">
        <w:rPr>
          <w:rFonts w:ascii="Arial" w:hAnsi="Arial" w:cs="Arial"/>
          <w:sz w:val="28"/>
          <w:szCs w:val="28"/>
        </w:rPr>
        <w:t>A</w:t>
      </w:r>
      <w:r w:rsidR="004860BC" w:rsidRPr="00846446">
        <w:rPr>
          <w:rFonts w:ascii="Arial" w:hAnsi="Arial" w:cs="Arial"/>
          <w:sz w:val="28"/>
          <w:szCs w:val="28"/>
        </w:rPr>
        <w:t xml:space="preserve"> great mystery</w:t>
      </w:r>
      <w:r w:rsidR="00B845BD" w:rsidRPr="00846446">
        <w:rPr>
          <w:rFonts w:ascii="Arial" w:hAnsi="Arial" w:cs="Arial"/>
          <w:sz w:val="28"/>
          <w:szCs w:val="28"/>
        </w:rPr>
        <w:t xml:space="preserve"> solved!</w:t>
      </w:r>
      <w:r w:rsidRPr="00846446">
        <w:rPr>
          <w:rFonts w:ascii="Arial" w:hAnsi="Arial" w:cs="Arial"/>
          <w:sz w:val="28"/>
          <w:szCs w:val="28"/>
        </w:rPr>
        <w:t xml:space="preserve">  Bart Geger, S.J.,</w:t>
      </w:r>
      <w:r w:rsidR="00B336B0" w:rsidRPr="00846446">
        <w:rPr>
          <w:rStyle w:val="EndnoteReference"/>
          <w:rFonts w:ascii="Arial" w:hAnsi="Arial" w:cs="Arial"/>
          <w:sz w:val="28"/>
          <w:szCs w:val="28"/>
        </w:rPr>
        <w:endnoteReference w:id="1"/>
      </w:r>
      <w:r w:rsidRPr="00846446">
        <w:rPr>
          <w:rFonts w:ascii="Arial" w:hAnsi="Arial" w:cs="Arial"/>
          <w:sz w:val="28"/>
          <w:szCs w:val="28"/>
        </w:rPr>
        <w:t xml:space="preserve"> reveal</w:t>
      </w:r>
      <w:r w:rsidR="003E0D56" w:rsidRPr="00846446">
        <w:rPr>
          <w:rFonts w:ascii="Arial" w:hAnsi="Arial" w:cs="Arial"/>
          <w:sz w:val="28"/>
          <w:szCs w:val="28"/>
        </w:rPr>
        <w:t>s</w:t>
      </w:r>
      <w:r w:rsidR="000928B1" w:rsidRPr="00846446">
        <w:rPr>
          <w:rFonts w:ascii="Arial" w:hAnsi="Arial" w:cs="Arial"/>
          <w:sz w:val="28"/>
          <w:szCs w:val="28"/>
        </w:rPr>
        <w:t xml:space="preserve"> </w:t>
      </w:r>
      <w:r w:rsidRPr="00846446">
        <w:rPr>
          <w:rFonts w:ascii="Arial" w:hAnsi="Arial" w:cs="Arial"/>
          <w:sz w:val="28"/>
          <w:szCs w:val="28"/>
        </w:rPr>
        <w:t>the author of the Arrupe pray</w:t>
      </w:r>
      <w:r w:rsidR="009E6147" w:rsidRPr="00846446">
        <w:rPr>
          <w:rFonts w:ascii="Arial" w:hAnsi="Arial" w:cs="Arial"/>
          <w:sz w:val="28"/>
          <w:szCs w:val="28"/>
        </w:rPr>
        <w:t>er, “Fall in l</w:t>
      </w:r>
      <w:r w:rsidR="00B336B0" w:rsidRPr="00846446">
        <w:rPr>
          <w:rFonts w:ascii="Arial" w:hAnsi="Arial" w:cs="Arial"/>
          <w:sz w:val="28"/>
          <w:szCs w:val="28"/>
        </w:rPr>
        <w:t>ove, stay in love,</w:t>
      </w:r>
      <w:r w:rsidRPr="00846446">
        <w:rPr>
          <w:rFonts w:ascii="Arial" w:hAnsi="Arial" w:cs="Arial"/>
          <w:sz w:val="28"/>
          <w:szCs w:val="28"/>
        </w:rPr>
        <w:t xml:space="preserve"> it will decide everything,” is actu</w:t>
      </w:r>
      <w:r w:rsidR="00B845BD" w:rsidRPr="00846446">
        <w:rPr>
          <w:rFonts w:ascii="Arial" w:hAnsi="Arial" w:cs="Arial"/>
          <w:sz w:val="28"/>
          <w:szCs w:val="28"/>
        </w:rPr>
        <w:t xml:space="preserve">ally </w:t>
      </w:r>
      <w:r w:rsidR="003403B2" w:rsidRPr="00846446">
        <w:rPr>
          <w:rFonts w:ascii="Arial" w:hAnsi="Arial" w:cs="Arial"/>
          <w:sz w:val="28"/>
          <w:szCs w:val="28"/>
        </w:rPr>
        <w:t xml:space="preserve">former provincial and author Joe Whelan, S.J. </w:t>
      </w:r>
      <w:r w:rsidR="00B845BD" w:rsidRPr="00846446">
        <w:rPr>
          <w:rFonts w:ascii="Arial" w:hAnsi="Arial" w:cs="Arial"/>
          <w:sz w:val="28"/>
          <w:szCs w:val="28"/>
        </w:rPr>
        <w:t>(1932-199</w:t>
      </w:r>
      <w:r w:rsidRPr="00846446">
        <w:rPr>
          <w:rFonts w:ascii="Arial" w:hAnsi="Arial" w:cs="Arial"/>
          <w:sz w:val="28"/>
          <w:szCs w:val="28"/>
        </w:rPr>
        <w:t>4).</w:t>
      </w:r>
      <w:r w:rsidR="0061144B" w:rsidRPr="00846446">
        <w:rPr>
          <w:rStyle w:val="EndnoteReference"/>
          <w:rFonts w:ascii="Arial" w:hAnsi="Arial" w:cs="Arial"/>
          <w:sz w:val="28"/>
          <w:szCs w:val="28"/>
        </w:rPr>
        <w:endnoteReference w:id="2"/>
      </w:r>
      <w:r w:rsidR="00D55076" w:rsidRPr="00846446">
        <w:rPr>
          <w:rFonts w:ascii="Arial" w:hAnsi="Arial" w:cs="Arial"/>
          <w:sz w:val="28"/>
          <w:szCs w:val="28"/>
        </w:rPr>
        <w:t xml:space="preserve">  </w:t>
      </w:r>
      <w:r w:rsidR="006A2BEE" w:rsidRPr="00846446">
        <w:rPr>
          <w:rFonts w:ascii="Arial" w:hAnsi="Arial" w:cs="Arial"/>
          <w:sz w:val="28"/>
          <w:szCs w:val="28"/>
        </w:rPr>
        <w:t xml:space="preserve">On hearing Joe penned the </w:t>
      </w:r>
      <w:r w:rsidR="003403B2" w:rsidRPr="00846446">
        <w:rPr>
          <w:rFonts w:ascii="Arial" w:hAnsi="Arial" w:cs="Arial"/>
          <w:sz w:val="28"/>
          <w:szCs w:val="28"/>
        </w:rPr>
        <w:t xml:space="preserve">prayer, I wondered if he had </w:t>
      </w:r>
      <w:r w:rsidR="006A2BEE" w:rsidRPr="00846446">
        <w:rPr>
          <w:rFonts w:ascii="Arial" w:hAnsi="Arial" w:cs="Arial"/>
          <w:sz w:val="28"/>
          <w:szCs w:val="28"/>
        </w:rPr>
        <w:t xml:space="preserve">been influenced by the thought of </w:t>
      </w:r>
      <w:r w:rsidR="003B4BE4" w:rsidRPr="00846446">
        <w:rPr>
          <w:rFonts w:ascii="Arial" w:hAnsi="Arial" w:cs="Arial"/>
          <w:sz w:val="28"/>
          <w:szCs w:val="28"/>
        </w:rPr>
        <w:t xml:space="preserve">Jesuit </w:t>
      </w:r>
      <w:r w:rsidR="006469B5" w:rsidRPr="00846446">
        <w:rPr>
          <w:rFonts w:ascii="Arial" w:hAnsi="Arial" w:cs="Arial"/>
          <w:sz w:val="28"/>
          <w:szCs w:val="28"/>
        </w:rPr>
        <w:t>Bernard Lonergan</w:t>
      </w:r>
      <w:r w:rsidR="003403B2" w:rsidRPr="00846446">
        <w:rPr>
          <w:rFonts w:ascii="Arial" w:hAnsi="Arial" w:cs="Arial"/>
          <w:sz w:val="28"/>
          <w:szCs w:val="28"/>
        </w:rPr>
        <w:t xml:space="preserve"> (1904-1984)</w:t>
      </w:r>
      <w:r w:rsidR="009C344A" w:rsidRPr="00846446">
        <w:rPr>
          <w:rFonts w:ascii="Arial" w:hAnsi="Arial" w:cs="Arial"/>
          <w:sz w:val="28"/>
          <w:szCs w:val="28"/>
        </w:rPr>
        <w:t>,</w:t>
      </w:r>
      <w:r w:rsidR="00145598" w:rsidRPr="00846446">
        <w:rPr>
          <w:rFonts w:ascii="Arial" w:hAnsi="Arial" w:cs="Arial"/>
          <w:sz w:val="28"/>
          <w:szCs w:val="28"/>
        </w:rPr>
        <w:t xml:space="preserve"> </w:t>
      </w:r>
      <w:r w:rsidR="00ED2149" w:rsidRPr="00846446">
        <w:rPr>
          <w:rFonts w:ascii="Arial" w:hAnsi="Arial" w:cs="Arial"/>
          <w:sz w:val="28"/>
          <w:szCs w:val="28"/>
        </w:rPr>
        <w:t xml:space="preserve">one of the great </w:t>
      </w:r>
      <w:r w:rsidR="006469B5" w:rsidRPr="00846446">
        <w:rPr>
          <w:rFonts w:ascii="Arial" w:hAnsi="Arial" w:cs="Arial"/>
          <w:sz w:val="28"/>
          <w:szCs w:val="28"/>
        </w:rPr>
        <w:t>philosoph</w:t>
      </w:r>
      <w:r w:rsidR="005C447A" w:rsidRPr="00846446">
        <w:rPr>
          <w:rFonts w:ascii="Arial" w:hAnsi="Arial" w:cs="Arial"/>
          <w:sz w:val="28"/>
          <w:szCs w:val="28"/>
        </w:rPr>
        <w:t>er</w:t>
      </w:r>
      <w:r w:rsidR="009C344A" w:rsidRPr="00846446">
        <w:rPr>
          <w:rFonts w:ascii="Arial" w:hAnsi="Arial" w:cs="Arial"/>
          <w:sz w:val="28"/>
          <w:szCs w:val="28"/>
        </w:rPr>
        <w:t>-theol</w:t>
      </w:r>
      <w:r w:rsidR="00073E5E" w:rsidRPr="00846446">
        <w:rPr>
          <w:rFonts w:ascii="Arial" w:hAnsi="Arial" w:cs="Arial"/>
          <w:sz w:val="28"/>
          <w:szCs w:val="28"/>
        </w:rPr>
        <w:t>o</w:t>
      </w:r>
      <w:r w:rsidR="009C344A" w:rsidRPr="00846446">
        <w:rPr>
          <w:rFonts w:ascii="Arial" w:hAnsi="Arial" w:cs="Arial"/>
          <w:sz w:val="28"/>
          <w:szCs w:val="28"/>
        </w:rPr>
        <w:t>gians</w:t>
      </w:r>
      <w:r w:rsidR="006469B5" w:rsidRPr="00846446">
        <w:rPr>
          <w:rFonts w:ascii="Arial" w:hAnsi="Arial" w:cs="Arial"/>
          <w:sz w:val="28"/>
          <w:szCs w:val="28"/>
        </w:rPr>
        <w:t xml:space="preserve"> of the 20</w:t>
      </w:r>
      <w:r w:rsidR="006469B5" w:rsidRPr="00846446">
        <w:rPr>
          <w:rFonts w:ascii="Arial" w:hAnsi="Arial" w:cs="Arial"/>
          <w:sz w:val="28"/>
          <w:szCs w:val="28"/>
          <w:vertAlign w:val="superscript"/>
        </w:rPr>
        <w:t>th</w:t>
      </w:r>
      <w:r w:rsidR="006469B5" w:rsidRPr="00846446">
        <w:rPr>
          <w:rFonts w:ascii="Arial" w:hAnsi="Arial" w:cs="Arial"/>
          <w:sz w:val="28"/>
          <w:szCs w:val="28"/>
        </w:rPr>
        <w:t xml:space="preserve"> century.</w:t>
      </w:r>
      <w:r w:rsidR="00756CE6" w:rsidRPr="00846446">
        <w:rPr>
          <w:rStyle w:val="EndnoteReference"/>
          <w:rFonts w:ascii="Arial" w:hAnsi="Arial" w:cs="Arial"/>
          <w:sz w:val="28"/>
          <w:szCs w:val="28"/>
        </w:rPr>
        <w:endnoteReference w:id="3"/>
      </w:r>
    </w:p>
    <w:p w14:paraId="7D288C9D" w14:textId="77777777" w:rsidR="009C344A" w:rsidRPr="00846446" w:rsidRDefault="009C344A"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Years ago, I g</w:t>
      </w:r>
      <w:r w:rsidR="004A4180" w:rsidRPr="00846446">
        <w:rPr>
          <w:rFonts w:ascii="Arial" w:hAnsi="Arial" w:cs="Arial"/>
          <w:snapToGrid w:val="0"/>
          <w:sz w:val="28"/>
          <w:szCs w:val="28"/>
        </w:rPr>
        <w:t xml:space="preserve">ave a talk for a meeting of </w:t>
      </w:r>
      <w:r w:rsidRPr="00846446">
        <w:rPr>
          <w:rFonts w:ascii="Arial" w:hAnsi="Arial" w:cs="Arial"/>
          <w:snapToGrid w:val="0"/>
          <w:sz w:val="28"/>
          <w:szCs w:val="28"/>
        </w:rPr>
        <w:t>Wisconsin province Jesuits and threw in a few ideas from Lonergan.  After the talk, a frie</w:t>
      </w:r>
      <w:r w:rsidR="00030D22" w:rsidRPr="00846446">
        <w:rPr>
          <w:rFonts w:ascii="Arial" w:hAnsi="Arial" w:cs="Arial"/>
          <w:snapToGrid w:val="0"/>
          <w:sz w:val="28"/>
          <w:szCs w:val="28"/>
        </w:rPr>
        <w:t xml:space="preserve">nd, using my nickname, </w:t>
      </w:r>
      <w:r w:rsidR="002A2072" w:rsidRPr="00846446">
        <w:rPr>
          <w:rFonts w:ascii="Arial" w:hAnsi="Arial" w:cs="Arial"/>
          <w:snapToGrid w:val="0"/>
          <w:sz w:val="28"/>
          <w:szCs w:val="28"/>
        </w:rPr>
        <w:t>said, “</w:t>
      </w:r>
      <w:r w:rsidR="00030D22" w:rsidRPr="00846446">
        <w:rPr>
          <w:rFonts w:ascii="Arial" w:hAnsi="Arial" w:cs="Arial"/>
          <w:snapToGrid w:val="0"/>
          <w:sz w:val="28"/>
          <w:szCs w:val="28"/>
        </w:rPr>
        <w:t xml:space="preserve">Mugs.  </w:t>
      </w:r>
      <w:r w:rsidRPr="00846446">
        <w:rPr>
          <w:rFonts w:ascii="Arial" w:hAnsi="Arial" w:cs="Arial"/>
          <w:snapToGrid w:val="0"/>
          <w:sz w:val="28"/>
          <w:szCs w:val="28"/>
        </w:rPr>
        <w:t>Lonergan.  (pause).  Life’s just too short.”</w:t>
      </w:r>
    </w:p>
    <w:p w14:paraId="17A75754" w14:textId="77777777" w:rsidR="002A065E" w:rsidRPr="00846446" w:rsidRDefault="00F43BA6"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 xml:space="preserve">Really, </w:t>
      </w:r>
      <w:r w:rsidR="009C344A" w:rsidRPr="00846446">
        <w:rPr>
          <w:rFonts w:ascii="Arial" w:hAnsi="Arial" w:cs="Arial"/>
          <w:snapToGrid w:val="0"/>
          <w:sz w:val="28"/>
          <w:szCs w:val="28"/>
        </w:rPr>
        <w:t xml:space="preserve">Lonergan </w:t>
      </w:r>
      <w:r w:rsidRPr="00846446">
        <w:rPr>
          <w:rFonts w:ascii="Arial" w:hAnsi="Arial" w:cs="Arial"/>
          <w:snapToGrid w:val="0"/>
          <w:sz w:val="28"/>
          <w:szCs w:val="28"/>
        </w:rPr>
        <w:t xml:space="preserve">is </w:t>
      </w:r>
      <w:r w:rsidR="009C344A" w:rsidRPr="00846446">
        <w:rPr>
          <w:rFonts w:ascii="Arial" w:hAnsi="Arial" w:cs="Arial"/>
          <w:snapToGrid w:val="0"/>
          <w:sz w:val="28"/>
          <w:szCs w:val="28"/>
        </w:rPr>
        <w:t xml:space="preserve">more accessible </w:t>
      </w:r>
      <w:r w:rsidR="005B56AF" w:rsidRPr="00846446">
        <w:rPr>
          <w:rFonts w:ascii="Arial" w:hAnsi="Arial" w:cs="Arial"/>
          <w:snapToGrid w:val="0"/>
          <w:sz w:val="28"/>
          <w:szCs w:val="28"/>
        </w:rPr>
        <w:t xml:space="preserve">than most realize.  </w:t>
      </w:r>
      <w:r w:rsidR="009C344A" w:rsidRPr="00846446">
        <w:rPr>
          <w:rFonts w:ascii="Arial" w:hAnsi="Arial" w:cs="Arial"/>
          <w:snapToGrid w:val="0"/>
          <w:sz w:val="28"/>
          <w:szCs w:val="28"/>
        </w:rPr>
        <w:t>Igna</w:t>
      </w:r>
      <w:r w:rsidR="002A2072" w:rsidRPr="00846446">
        <w:rPr>
          <w:rFonts w:ascii="Arial" w:hAnsi="Arial" w:cs="Arial"/>
          <w:snapToGrid w:val="0"/>
          <w:sz w:val="28"/>
          <w:szCs w:val="28"/>
        </w:rPr>
        <w:t xml:space="preserve">tian </w:t>
      </w:r>
      <w:r w:rsidR="005B56AF" w:rsidRPr="00846446">
        <w:rPr>
          <w:rFonts w:ascii="Arial" w:hAnsi="Arial" w:cs="Arial"/>
          <w:snapToGrid w:val="0"/>
          <w:sz w:val="28"/>
          <w:szCs w:val="28"/>
        </w:rPr>
        <w:t>disciples</w:t>
      </w:r>
      <w:r w:rsidR="003403B2" w:rsidRPr="00846446">
        <w:rPr>
          <w:rFonts w:ascii="Arial" w:hAnsi="Arial" w:cs="Arial"/>
          <w:snapToGrid w:val="0"/>
          <w:sz w:val="28"/>
          <w:szCs w:val="28"/>
        </w:rPr>
        <w:t xml:space="preserve"> </w:t>
      </w:r>
      <w:r w:rsidR="00D2296A" w:rsidRPr="00846446">
        <w:rPr>
          <w:rFonts w:ascii="Arial" w:hAnsi="Arial" w:cs="Arial"/>
          <w:snapToGrid w:val="0"/>
          <w:sz w:val="28"/>
          <w:szCs w:val="28"/>
        </w:rPr>
        <w:t xml:space="preserve">can </w:t>
      </w:r>
      <w:r w:rsidR="000928B1" w:rsidRPr="00846446">
        <w:rPr>
          <w:rFonts w:ascii="Arial" w:hAnsi="Arial" w:cs="Arial"/>
          <w:snapToGrid w:val="0"/>
          <w:sz w:val="28"/>
          <w:szCs w:val="28"/>
        </w:rPr>
        <w:t xml:space="preserve">benefit </w:t>
      </w:r>
      <w:r w:rsidR="00D2296A" w:rsidRPr="00846446">
        <w:rPr>
          <w:rFonts w:ascii="Arial" w:hAnsi="Arial" w:cs="Arial"/>
          <w:snapToGrid w:val="0"/>
          <w:sz w:val="28"/>
          <w:szCs w:val="28"/>
        </w:rPr>
        <w:t xml:space="preserve">greatly </w:t>
      </w:r>
      <w:r w:rsidR="000928B1" w:rsidRPr="00846446">
        <w:rPr>
          <w:rFonts w:ascii="Arial" w:hAnsi="Arial" w:cs="Arial"/>
          <w:snapToGrid w:val="0"/>
          <w:sz w:val="28"/>
          <w:szCs w:val="28"/>
        </w:rPr>
        <w:t xml:space="preserve">by </w:t>
      </w:r>
      <w:r w:rsidR="009C344A" w:rsidRPr="00846446">
        <w:rPr>
          <w:rFonts w:ascii="Arial" w:hAnsi="Arial" w:cs="Arial"/>
          <w:snapToGrid w:val="0"/>
          <w:sz w:val="28"/>
          <w:szCs w:val="28"/>
        </w:rPr>
        <w:t>hav</w:t>
      </w:r>
      <w:r w:rsidR="000928B1" w:rsidRPr="00846446">
        <w:rPr>
          <w:rFonts w:ascii="Arial" w:hAnsi="Arial" w:cs="Arial"/>
          <w:snapToGrid w:val="0"/>
          <w:sz w:val="28"/>
          <w:szCs w:val="28"/>
        </w:rPr>
        <w:t>ing</w:t>
      </w:r>
      <w:r w:rsidR="009C344A" w:rsidRPr="00846446">
        <w:rPr>
          <w:rFonts w:ascii="Arial" w:hAnsi="Arial" w:cs="Arial"/>
          <w:snapToGrid w:val="0"/>
          <w:sz w:val="28"/>
          <w:szCs w:val="28"/>
        </w:rPr>
        <w:t xml:space="preserve"> some familiarity with the basic ideas and broad outline of Lonergan’s project.  </w:t>
      </w:r>
      <w:r w:rsidR="000811F8" w:rsidRPr="00846446">
        <w:rPr>
          <w:rFonts w:ascii="Arial" w:hAnsi="Arial" w:cs="Arial"/>
          <w:snapToGrid w:val="0"/>
          <w:sz w:val="28"/>
          <w:szCs w:val="28"/>
        </w:rPr>
        <w:t>Lonergan</w:t>
      </w:r>
      <w:r w:rsidR="005B56AF" w:rsidRPr="00846446">
        <w:rPr>
          <w:rFonts w:ascii="Arial" w:hAnsi="Arial" w:cs="Arial"/>
          <w:snapToGrid w:val="0"/>
          <w:sz w:val="28"/>
          <w:szCs w:val="28"/>
        </w:rPr>
        <w:t>’s method</w:t>
      </w:r>
      <w:r w:rsidR="000811F8" w:rsidRPr="00846446">
        <w:rPr>
          <w:rFonts w:ascii="Arial" w:hAnsi="Arial" w:cs="Arial"/>
          <w:snapToGrid w:val="0"/>
          <w:sz w:val="28"/>
          <w:szCs w:val="28"/>
        </w:rPr>
        <w:t xml:space="preserve"> leads us to God, as he shows us how to understand ourselves.  </w:t>
      </w:r>
      <w:r w:rsidR="00B336B0" w:rsidRPr="00846446">
        <w:rPr>
          <w:rFonts w:ascii="Arial" w:hAnsi="Arial" w:cs="Arial"/>
          <w:snapToGrid w:val="0"/>
          <w:sz w:val="28"/>
          <w:szCs w:val="28"/>
        </w:rPr>
        <w:t xml:space="preserve">He </w:t>
      </w:r>
      <w:r w:rsidR="002A065E" w:rsidRPr="00846446">
        <w:rPr>
          <w:rFonts w:ascii="Arial" w:hAnsi="Arial" w:cs="Arial"/>
          <w:snapToGrid w:val="0"/>
          <w:sz w:val="28"/>
          <w:szCs w:val="28"/>
        </w:rPr>
        <w:t xml:space="preserve">wrote two major works, </w:t>
      </w:r>
      <w:r w:rsidR="002A065E" w:rsidRPr="00846446">
        <w:rPr>
          <w:rFonts w:ascii="Arial" w:hAnsi="Arial" w:cs="Arial"/>
          <w:i/>
          <w:snapToGrid w:val="0"/>
          <w:sz w:val="28"/>
          <w:szCs w:val="28"/>
        </w:rPr>
        <w:t>Insight</w:t>
      </w:r>
      <w:r w:rsidR="002A065E" w:rsidRPr="00846446">
        <w:rPr>
          <w:rFonts w:ascii="Arial" w:hAnsi="Arial" w:cs="Arial"/>
          <w:snapToGrid w:val="0"/>
          <w:sz w:val="28"/>
          <w:szCs w:val="28"/>
        </w:rPr>
        <w:t xml:space="preserve"> (195</w:t>
      </w:r>
      <w:r w:rsidR="00E035FE" w:rsidRPr="00846446">
        <w:rPr>
          <w:rFonts w:ascii="Arial" w:hAnsi="Arial" w:cs="Arial"/>
          <w:snapToGrid w:val="0"/>
          <w:sz w:val="28"/>
          <w:szCs w:val="28"/>
        </w:rPr>
        <w:t>7</w:t>
      </w:r>
      <w:r w:rsidR="002A2072" w:rsidRPr="00846446">
        <w:rPr>
          <w:rFonts w:ascii="Arial" w:hAnsi="Arial" w:cs="Arial"/>
          <w:snapToGrid w:val="0"/>
          <w:sz w:val="28"/>
          <w:szCs w:val="28"/>
        </w:rPr>
        <w:t>) a massive philosophical treatise,</w:t>
      </w:r>
      <w:r w:rsidR="002A065E" w:rsidRPr="00846446">
        <w:rPr>
          <w:rFonts w:ascii="Arial" w:hAnsi="Arial" w:cs="Arial"/>
          <w:snapToGrid w:val="0"/>
          <w:sz w:val="28"/>
          <w:szCs w:val="28"/>
        </w:rPr>
        <w:t xml:space="preserve"> and </w:t>
      </w:r>
      <w:r w:rsidR="002A065E" w:rsidRPr="00846446">
        <w:rPr>
          <w:rFonts w:ascii="Arial" w:hAnsi="Arial" w:cs="Arial"/>
          <w:i/>
          <w:snapToGrid w:val="0"/>
          <w:sz w:val="28"/>
          <w:szCs w:val="28"/>
        </w:rPr>
        <w:t>Method in Theology</w:t>
      </w:r>
      <w:r w:rsidR="002A065E" w:rsidRPr="00846446">
        <w:rPr>
          <w:rFonts w:ascii="Arial" w:hAnsi="Arial" w:cs="Arial"/>
          <w:snapToGrid w:val="0"/>
          <w:sz w:val="28"/>
          <w:szCs w:val="28"/>
        </w:rPr>
        <w:t xml:space="preserve"> (1972)</w:t>
      </w:r>
      <w:r w:rsidR="00E035FE" w:rsidRPr="00846446">
        <w:rPr>
          <w:rFonts w:ascii="Arial" w:hAnsi="Arial" w:cs="Arial"/>
          <w:snapToGrid w:val="0"/>
          <w:sz w:val="28"/>
          <w:szCs w:val="28"/>
        </w:rPr>
        <w:t>,</w:t>
      </w:r>
      <w:r w:rsidR="002A065E" w:rsidRPr="00846446">
        <w:rPr>
          <w:rFonts w:ascii="Arial" w:hAnsi="Arial" w:cs="Arial"/>
          <w:snapToGrid w:val="0"/>
          <w:sz w:val="28"/>
          <w:szCs w:val="28"/>
        </w:rPr>
        <w:t xml:space="preserve"> which is much more </w:t>
      </w:r>
      <w:r w:rsidR="00B336B0" w:rsidRPr="00846446">
        <w:rPr>
          <w:rFonts w:ascii="Arial" w:hAnsi="Arial" w:cs="Arial"/>
          <w:snapToGrid w:val="0"/>
          <w:sz w:val="28"/>
          <w:szCs w:val="28"/>
        </w:rPr>
        <w:t>manageable</w:t>
      </w:r>
      <w:r w:rsidR="00073E5E" w:rsidRPr="00846446">
        <w:rPr>
          <w:rFonts w:ascii="Arial" w:hAnsi="Arial" w:cs="Arial"/>
          <w:snapToGrid w:val="0"/>
          <w:sz w:val="28"/>
          <w:szCs w:val="28"/>
        </w:rPr>
        <w:t>.  H</w:t>
      </w:r>
      <w:r w:rsidR="002A065E" w:rsidRPr="00846446">
        <w:rPr>
          <w:rFonts w:ascii="Arial" w:hAnsi="Arial" w:cs="Arial"/>
          <w:snapToGrid w:val="0"/>
          <w:sz w:val="28"/>
          <w:szCs w:val="28"/>
        </w:rPr>
        <w:t xml:space="preserve">int: start with </w:t>
      </w:r>
      <w:r w:rsidR="002A065E" w:rsidRPr="00846446">
        <w:rPr>
          <w:rFonts w:ascii="Arial" w:hAnsi="Arial" w:cs="Arial"/>
          <w:i/>
          <w:snapToGrid w:val="0"/>
          <w:sz w:val="28"/>
          <w:szCs w:val="28"/>
        </w:rPr>
        <w:t>Method</w:t>
      </w:r>
      <w:r w:rsidR="002A065E" w:rsidRPr="00846446">
        <w:rPr>
          <w:rFonts w:ascii="Arial" w:hAnsi="Arial" w:cs="Arial"/>
          <w:snapToGrid w:val="0"/>
          <w:sz w:val="28"/>
          <w:szCs w:val="28"/>
        </w:rPr>
        <w:t xml:space="preserve">, or even better, his </w:t>
      </w:r>
      <w:r w:rsidR="00E035FE" w:rsidRPr="00846446">
        <w:rPr>
          <w:rFonts w:ascii="Arial" w:hAnsi="Arial" w:cs="Arial"/>
          <w:snapToGrid w:val="0"/>
          <w:sz w:val="28"/>
          <w:szCs w:val="28"/>
        </w:rPr>
        <w:t>eight</w:t>
      </w:r>
      <w:r w:rsidR="00073E5E" w:rsidRPr="00846446">
        <w:rPr>
          <w:rFonts w:ascii="Arial" w:hAnsi="Arial" w:cs="Arial"/>
          <w:snapToGrid w:val="0"/>
          <w:sz w:val="28"/>
          <w:szCs w:val="28"/>
        </w:rPr>
        <w:t>-</w:t>
      </w:r>
      <w:r w:rsidR="002A065E" w:rsidRPr="00846446">
        <w:rPr>
          <w:rFonts w:ascii="Arial" w:hAnsi="Arial" w:cs="Arial"/>
          <w:snapToGrid w:val="0"/>
          <w:sz w:val="28"/>
          <w:szCs w:val="28"/>
        </w:rPr>
        <w:t>page essay</w:t>
      </w:r>
      <w:r w:rsidR="00073E5E" w:rsidRPr="00846446">
        <w:rPr>
          <w:rFonts w:ascii="Arial" w:hAnsi="Arial" w:cs="Arial"/>
          <w:snapToGrid w:val="0"/>
          <w:sz w:val="28"/>
          <w:szCs w:val="28"/>
        </w:rPr>
        <w:t>,</w:t>
      </w:r>
      <w:r w:rsidR="002A065E" w:rsidRPr="00846446">
        <w:rPr>
          <w:rFonts w:ascii="Arial" w:hAnsi="Arial" w:cs="Arial"/>
          <w:snapToGrid w:val="0"/>
          <w:sz w:val="28"/>
          <w:szCs w:val="28"/>
        </w:rPr>
        <w:t xml:space="preserve"> “Dialectic of Authority.”</w:t>
      </w:r>
      <w:r w:rsidR="002A065E" w:rsidRPr="00846446">
        <w:rPr>
          <w:rStyle w:val="EndnoteReference"/>
          <w:rFonts w:ascii="Arial" w:hAnsi="Arial" w:cs="Arial"/>
          <w:snapToGrid w:val="0"/>
          <w:sz w:val="28"/>
          <w:szCs w:val="28"/>
        </w:rPr>
        <w:endnoteReference w:id="4"/>
      </w:r>
      <w:r w:rsidR="00D2296A" w:rsidRPr="00846446">
        <w:rPr>
          <w:rFonts w:ascii="Arial" w:hAnsi="Arial" w:cs="Arial"/>
          <w:snapToGrid w:val="0"/>
          <w:sz w:val="28"/>
          <w:szCs w:val="28"/>
        </w:rPr>
        <w:t xml:space="preserve">  Joe Flanagan’s i</w:t>
      </w:r>
      <w:r w:rsidR="000F4494" w:rsidRPr="00846446">
        <w:rPr>
          <w:rFonts w:ascii="Arial" w:hAnsi="Arial" w:cs="Arial"/>
          <w:snapToGrid w:val="0"/>
          <w:sz w:val="28"/>
          <w:szCs w:val="28"/>
        </w:rPr>
        <w:t xml:space="preserve">ntroduction to Lonergan, </w:t>
      </w:r>
      <w:r w:rsidR="000F4494" w:rsidRPr="00846446">
        <w:rPr>
          <w:rFonts w:ascii="Arial" w:hAnsi="Arial" w:cs="Arial"/>
          <w:i/>
          <w:snapToGrid w:val="0"/>
          <w:sz w:val="28"/>
          <w:szCs w:val="28"/>
        </w:rPr>
        <w:t>Quest for Self Knowledge</w:t>
      </w:r>
      <w:r w:rsidR="00EE7D5A" w:rsidRPr="00846446">
        <w:rPr>
          <w:rFonts w:ascii="Arial" w:hAnsi="Arial" w:cs="Arial"/>
          <w:snapToGrid w:val="0"/>
          <w:sz w:val="28"/>
          <w:szCs w:val="28"/>
        </w:rPr>
        <w:t xml:space="preserve">, is also </w:t>
      </w:r>
      <w:r w:rsidR="000F4494" w:rsidRPr="00846446">
        <w:rPr>
          <w:rFonts w:ascii="Arial" w:hAnsi="Arial" w:cs="Arial"/>
          <w:snapToGrid w:val="0"/>
          <w:sz w:val="28"/>
          <w:szCs w:val="28"/>
        </w:rPr>
        <w:t>a good starter.</w:t>
      </w:r>
    </w:p>
    <w:p w14:paraId="1EE24D51" w14:textId="77777777" w:rsidR="00EB4058" w:rsidRDefault="009C344A"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 xml:space="preserve">Early in my Jesuit life I read </w:t>
      </w:r>
      <w:r w:rsidRPr="00846446">
        <w:rPr>
          <w:rFonts w:ascii="Arial" w:hAnsi="Arial" w:cs="Arial"/>
          <w:i/>
          <w:snapToGrid w:val="0"/>
          <w:sz w:val="28"/>
          <w:szCs w:val="28"/>
        </w:rPr>
        <w:t>Insight</w:t>
      </w:r>
      <w:r w:rsidRPr="00846446">
        <w:rPr>
          <w:rFonts w:ascii="Arial" w:hAnsi="Arial" w:cs="Arial"/>
          <w:snapToGrid w:val="0"/>
          <w:sz w:val="28"/>
          <w:szCs w:val="28"/>
        </w:rPr>
        <w:t>, and understood a little of it.  But it was in the slow</w:t>
      </w:r>
      <w:r w:rsidR="000F4494" w:rsidRPr="00846446">
        <w:rPr>
          <w:rFonts w:ascii="Arial" w:hAnsi="Arial" w:cs="Arial"/>
          <w:snapToGrid w:val="0"/>
          <w:sz w:val="28"/>
          <w:szCs w:val="28"/>
        </w:rPr>
        <w:t>,</w:t>
      </w:r>
      <w:r w:rsidRPr="00846446">
        <w:rPr>
          <w:rFonts w:ascii="Arial" w:hAnsi="Arial" w:cs="Arial"/>
          <w:snapToGrid w:val="0"/>
          <w:sz w:val="28"/>
          <w:szCs w:val="28"/>
        </w:rPr>
        <w:t xml:space="preserve"> deep reading of </w:t>
      </w:r>
      <w:r w:rsidRPr="00846446">
        <w:rPr>
          <w:rFonts w:ascii="Arial" w:hAnsi="Arial" w:cs="Arial"/>
          <w:i/>
          <w:snapToGrid w:val="0"/>
          <w:sz w:val="28"/>
          <w:szCs w:val="28"/>
        </w:rPr>
        <w:t>Method in Theology</w:t>
      </w:r>
      <w:r w:rsidRPr="00846446">
        <w:rPr>
          <w:rFonts w:ascii="Arial" w:hAnsi="Arial" w:cs="Arial"/>
          <w:snapToGrid w:val="0"/>
          <w:sz w:val="28"/>
          <w:szCs w:val="28"/>
        </w:rPr>
        <w:t>, and in writing an S</w:t>
      </w:r>
      <w:r w:rsidR="00B845BD" w:rsidRPr="00846446">
        <w:rPr>
          <w:rFonts w:ascii="Arial" w:hAnsi="Arial" w:cs="Arial"/>
          <w:snapToGrid w:val="0"/>
          <w:sz w:val="28"/>
          <w:szCs w:val="28"/>
        </w:rPr>
        <w:t>.</w:t>
      </w:r>
      <w:r w:rsidRPr="00846446">
        <w:rPr>
          <w:rFonts w:ascii="Arial" w:hAnsi="Arial" w:cs="Arial"/>
          <w:snapToGrid w:val="0"/>
          <w:sz w:val="28"/>
          <w:szCs w:val="28"/>
        </w:rPr>
        <w:t>T</w:t>
      </w:r>
      <w:r w:rsidR="00B845BD" w:rsidRPr="00846446">
        <w:rPr>
          <w:rFonts w:ascii="Arial" w:hAnsi="Arial" w:cs="Arial"/>
          <w:snapToGrid w:val="0"/>
          <w:sz w:val="28"/>
          <w:szCs w:val="28"/>
        </w:rPr>
        <w:t>.</w:t>
      </w:r>
      <w:r w:rsidRPr="00846446">
        <w:rPr>
          <w:rFonts w:ascii="Arial" w:hAnsi="Arial" w:cs="Arial"/>
          <w:snapToGrid w:val="0"/>
          <w:sz w:val="28"/>
          <w:szCs w:val="28"/>
        </w:rPr>
        <w:t>L</w:t>
      </w:r>
      <w:r w:rsidR="00B845BD" w:rsidRPr="00846446">
        <w:rPr>
          <w:rFonts w:ascii="Arial" w:hAnsi="Arial" w:cs="Arial"/>
          <w:snapToGrid w:val="0"/>
          <w:sz w:val="28"/>
          <w:szCs w:val="28"/>
        </w:rPr>
        <w:t>.</w:t>
      </w:r>
      <w:r w:rsidRPr="00846446">
        <w:rPr>
          <w:rFonts w:ascii="Arial" w:hAnsi="Arial" w:cs="Arial"/>
          <w:snapToGrid w:val="0"/>
          <w:sz w:val="28"/>
          <w:szCs w:val="28"/>
        </w:rPr>
        <w:t xml:space="preserve"> thesis on Lonergan </w:t>
      </w:r>
    </w:p>
    <w:p w14:paraId="68BCFFDF" w14:textId="77777777" w:rsidR="00EB4058" w:rsidRDefault="00EB4058" w:rsidP="00EB4058">
      <w:pPr>
        <w:spacing w:after="0" w:line="480" w:lineRule="auto"/>
        <w:rPr>
          <w:rFonts w:ascii="Arial" w:hAnsi="Arial" w:cs="Arial"/>
          <w:snapToGrid w:val="0"/>
          <w:sz w:val="28"/>
          <w:szCs w:val="28"/>
        </w:rPr>
      </w:pPr>
    </w:p>
    <w:p w14:paraId="62F1575E" w14:textId="77777777" w:rsidR="00EB4058" w:rsidRDefault="00EB4058" w:rsidP="00EB4058">
      <w:pPr>
        <w:spacing w:after="0" w:line="480" w:lineRule="auto"/>
        <w:rPr>
          <w:rFonts w:ascii="Arial" w:hAnsi="Arial" w:cs="Arial"/>
          <w:snapToGrid w:val="0"/>
          <w:sz w:val="28"/>
          <w:szCs w:val="28"/>
        </w:rPr>
      </w:pPr>
    </w:p>
    <w:p w14:paraId="09CDE166" w14:textId="35B103F3" w:rsidR="009C344A" w:rsidRPr="00846446" w:rsidRDefault="009C344A" w:rsidP="00EB4058">
      <w:pPr>
        <w:spacing w:after="0" w:line="480" w:lineRule="auto"/>
        <w:rPr>
          <w:rFonts w:ascii="Arial" w:hAnsi="Arial" w:cs="Arial"/>
          <w:snapToGrid w:val="0"/>
          <w:sz w:val="28"/>
          <w:szCs w:val="28"/>
        </w:rPr>
      </w:pPr>
      <w:r w:rsidRPr="00846446">
        <w:rPr>
          <w:rFonts w:ascii="Arial" w:hAnsi="Arial" w:cs="Arial"/>
          <w:snapToGrid w:val="0"/>
          <w:sz w:val="28"/>
          <w:szCs w:val="28"/>
        </w:rPr>
        <w:t>and Sobrino, that I began to incorporate into my life and practice of Ignatian Spiri</w:t>
      </w:r>
      <w:r w:rsidR="003E0D56" w:rsidRPr="00846446">
        <w:rPr>
          <w:rFonts w:ascii="Arial" w:hAnsi="Arial" w:cs="Arial"/>
          <w:snapToGrid w:val="0"/>
          <w:sz w:val="28"/>
          <w:szCs w:val="28"/>
        </w:rPr>
        <w:t>tuality the basics of Lonergan.</w:t>
      </w:r>
    </w:p>
    <w:p w14:paraId="3A4CBC27" w14:textId="77777777" w:rsidR="009C4B56" w:rsidRPr="00846446" w:rsidRDefault="005B56AF"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Studying Lonergan give</w:t>
      </w:r>
      <w:r w:rsidR="000F4494" w:rsidRPr="00846446">
        <w:rPr>
          <w:rFonts w:ascii="Arial" w:hAnsi="Arial" w:cs="Arial"/>
          <w:snapToGrid w:val="0"/>
          <w:sz w:val="28"/>
          <w:szCs w:val="28"/>
        </w:rPr>
        <w:t>s</w:t>
      </w:r>
      <w:r w:rsidRPr="00846446">
        <w:rPr>
          <w:rFonts w:ascii="Arial" w:hAnsi="Arial" w:cs="Arial"/>
          <w:snapToGrid w:val="0"/>
          <w:sz w:val="28"/>
          <w:szCs w:val="28"/>
        </w:rPr>
        <w:t xml:space="preserve"> us </w:t>
      </w:r>
      <w:r w:rsidR="009C344A" w:rsidRPr="00846446">
        <w:rPr>
          <w:rFonts w:ascii="Arial" w:hAnsi="Arial" w:cs="Arial"/>
          <w:snapToGrid w:val="0"/>
          <w:sz w:val="28"/>
          <w:szCs w:val="28"/>
        </w:rPr>
        <w:t>a better g</w:t>
      </w:r>
      <w:r w:rsidR="00D2296A" w:rsidRPr="00846446">
        <w:rPr>
          <w:rFonts w:ascii="Arial" w:hAnsi="Arial" w:cs="Arial"/>
          <w:snapToGrid w:val="0"/>
          <w:sz w:val="28"/>
          <w:szCs w:val="28"/>
        </w:rPr>
        <w:t>rasp of</w:t>
      </w:r>
      <w:r w:rsidRPr="00846446">
        <w:rPr>
          <w:rFonts w:ascii="Arial" w:hAnsi="Arial" w:cs="Arial"/>
          <w:snapToGrid w:val="0"/>
          <w:sz w:val="28"/>
          <w:szCs w:val="28"/>
        </w:rPr>
        <w:t xml:space="preserve"> who and </w:t>
      </w:r>
      <w:r w:rsidR="003403B2" w:rsidRPr="00846446">
        <w:rPr>
          <w:rFonts w:ascii="Arial" w:hAnsi="Arial" w:cs="Arial"/>
          <w:snapToGrid w:val="0"/>
          <w:sz w:val="28"/>
          <w:szCs w:val="28"/>
        </w:rPr>
        <w:t>why and h</w:t>
      </w:r>
      <w:r w:rsidRPr="00846446">
        <w:rPr>
          <w:rFonts w:ascii="Arial" w:hAnsi="Arial" w:cs="Arial"/>
          <w:snapToGrid w:val="0"/>
          <w:sz w:val="28"/>
          <w:szCs w:val="28"/>
        </w:rPr>
        <w:t xml:space="preserve">ow we </w:t>
      </w:r>
      <w:r w:rsidR="009C344A" w:rsidRPr="00846446">
        <w:rPr>
          <w:rFonts w:ascii="Arial" w:hAnsi="Arial" w:cs="Arial"/>
          <w:snapToGrid w:val="0"/>
          <w:sz w:val="28"/>
          <w:szCs w:val="28"/>
        </w:rPr>
        <w:t>are</w:t>
      </w:r>
      <w:r w:rsidR="000F0795" w:rsidRPr="00846446">
        <w:rPr>
          <w:rFonts w:ascii="Arial" w:hAnsi="Arial" w:cs="Arial"/>
          <w:snapToGrid w:val="0"/>
          <w:sz w:val="28"/>
          <w:szCs w:val="28"/>
        </w:rPr>
        <w:t xml:space="preserve"> </w:t>
      </w:r>
      <w:r w:rsidR="009C344A" w:rsidRPr="00846446">
        <w:rPr>
          <w:rFonts w:ascii="Arial" w:hAnsi="Arial" w:cs="Arial"/>
          <w:snapToGrid w:val="0"/>
          <w:sz w:val="28"/>
          <w:szCs w:val="28"/>
        </w:rPr>
        <w:t>a</w:t>
      </w:r>
      <w:r w:rsidRPr="00846446">
        <w:rPr>
          <w:rFonts w:ascii="Arial" w:hAnsi="Arial" w:cs="Arial"/>
          <w:snapToGrid w:val="0"/>
          <w:sz w:val="28"/>
          <w:szCs w:val="28"/>
        </w:rPr>
        <w:t>s</w:t>
      </w:r>
      <w:r w:rsidR="009C344A" w:rsidRPr="00846446">
        <w:rPr>
          <w:rFonts w:ascii="Arial" w:hAnsi="Arial" w:cs="Arial"/>
          <w:snapToGrid w:val="0"/>
          <w:sz w:val="28"/>
          <w:szCs w:val="28"/>
        </w:rPr>
        <w:t xml:space="preserve"> human person</w:t>
      </w:r>
      <w:r w:rsidRPr="00846446">
        <w:rPr>
          <w:rFonts w:ascii="Arial" w:hAnsi="Arial" w:cs="Arial"/>
          <w:snapToGrid w:val="0"/>
          <w:sz w:val="28"/>
          <w:szCs w:val="28"/>
        </w:rPr>
        <w:t>s</w:t>
      </w:r>
      <w:r w:rsidR="003403B2" w:rsidRPr="00846446">
        <w:rPr>
          <w:rFonts w:ascii="Arial" w:hAnsi="Arial" w:cs="Arial"/>
          <w:snapToGrid w:val="0"/>
          <w:sz w:val="28"/>
          <w:szCs w:val="28"/>
        </w:rPr>
        <w:t>,</w:t>
      </w:r>
      <w:r w:rsidR="009C344A" w:rsidRPr="00846446">
        <w:rPr>
          <w:rFonts w:ascii="Arial" w:hAnsi="Arial" w:cs="Arial"/>
          <w:snapToGrid w:val="0"/>
          <w:sz w:val="28"/>
          <w:szCs w:val="28"/>
        </w:rPr>
        <w:t xml:space="preserve"> connected to and moving toward realization in the mystery and love of </w:t>
      </w:r>
      <w:r w:rsidR="00E035FE" w:rsidRPr="00846446">
        <w:rPr>
          <w:rFonts w:ascii="Arial" w:hAnsi="Arial" w:cs="Arial"/>
          <w:snapToGrid w:val="0"/>
          <w:sz w:val="28"/>
          <w:szCs w:val="28"/>
        </w:rPr>
        <w:t xml:space="preserve">neighbor and of </w:t>
      </w:r>
      <w:r w:rsidR="009C344A" w:rsidRPr="00846446">
        <w:rPr>
          <w:rFonts w:ascii="Arial" w:hAnsi="Arial" w:cs="Arial"/>
          <w:snapToGrid w:val="0"/>
          <w:sz w:val="28"/>
          <w:szCs w:val="28"/>
        </w:rPr>
        <w:t xml:space="preserve">God.  </w:t>
      </w:r>
      <w:r w:rsidR="009C4B56" w:rsidRPr="00846446">
        <w:rPr>
          <w:rFonts w:ascii="Arial" w:hAnsi="Arial" w:cs="Arial"/>
          <w:snapToGrid w:val="0"/>
          <w:sz w:val="28"/>
          <w:szCs w:val="28"/>
        </w:rPr>
        <w:t>Lonergan’s work provides an owner’s manual for the human person.  His analysis reveals how our minds and hearts actually work.  He demonstrates how our living can be intelligently charted, and vastly improved, by choosing to adhere to the inherent norms of our hearts and minds</w:t>
      </w:r>
      <w:r w:rsidR="000928B1" w:rsidRPr="00846446">
        <w:rPr>
          <w:rFonts w:ascii="Arial" w:hAnsi="Arial" w:cs="Arial"/>
          <w:snapToGrid w:val="0"/>
          <w:sz w:val="28"/>
          <w:szCs w:val="28"/>
        </w:rPr>
        <w:t>.</w:t>
      </w:r>
    </w:p>
    <w:p w14:paraId="2CDB038E" w14:textId="4B76193C" w:rsidR="009C344A" w:rsidRPr="00846446" w:rsidRDefault="009C344A"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Know what it is to know, and you will know what it is you are doing when you are choosing to be the person you truly</w:t>
      </w:r>
      <w:r w:rsidR="005070BD" w:rsidRPr="00846446">
        <w:rPr>
          <w:rFonts w:ascii="Arial" w:hAnsi="Arial" w:cs="Arial"/>
          <w:snapToGrid w:val="0"/>
          <w:sz w:val="28"/>
          <w:szCs w:val="28"/>
        </w:rPr>
        <w:t>,</w:t>
      </w:r>
      <w:r w:rsidR="000F0795" w:rsidRPr="00846446">
        <w:rPr>
          <w:rFonts w:ascii="Arial" w:hAnsi="Arial" w:cs="Arial"/>
          <w:snapToGrid w:val="0"/>
          <w:sz w:val="28"/>
          <w:szCs w:val="28"/>
        </w:rPr>
        <w:t xml:space="preserve"> and deeply</w:t>
      </w:r>
      <w:r w:rsidR="005070BD" w:rsidRPr="00846446">
        <w:rPr>
          <w:rFonts w:ascii="Arial" w:hAnsi="Arial" w:cs="Arial"/>
          <w:snapToGrid w:val="0"/>
          <w:sz w:val="28"/>
          <w:szCs w:val="28"/>
        </w:rPr>
        <w:t>,</w:t>
      </w:r>
      <w:r w:rsidRPr="00846446">
        <w:rPr>
          <w:rFonts w:ascii="Arial" w:hAnsi="Arial" w:cs="Arial"/>
          <w:snapToGrid w:val="0"/>
          <w:sz w:val="28"/>
          <w:szCs w:val="28"/>
        </w:rPr>
        <w:t xml:space="preserve"> desire to be.  As scientific method has revolutionized the world by methodically doing science, so too Lonergan hopes that human being will be revolutionized by peo</w:t>
      </w:r>
      <w:r w:rsidR="009C4B56" w:rsidRPr="00846446">
        <w:rPr>
          <w:rFonts w:ascii="Arial" w:hAnsi="Arial" w:cs="Arial"/>
          <w:snapToGrid w:val="0"/>
          <w:sz w:val="28"/>
          <w:szCs w:val="28"/>
        </w:rPr>
        <w:t xml:space="preserve">ple becoming conscious of our </w:t>
      </w:r>
      <w:r w:rsidRPr="00846446">
        <w:rPr>
          <w:rFonts w:ascii="Arial" w:hAnsi="Arial" w:cs="Arial"/>
          <w:snapToGrid w:val="0"/>
          <w:sz w:val="28"/>
          <w:szCs w:val="28"/>
        </w:rPr>
        <w:t xml:space="preserve">own conversion processes </w:t>
      </w:r>
      <w:r w:rsidR="002A2072" w:rsidRPr="00846446">
        <w:rPr>
          <w:rFonts w:ascii="Arial" w:hAnsi="Arial" w:cs="Arial"/>
          <w:snapToGrid w:val="0"/>
          <w:sz w:val="28"/>
          <w:szCs w:val="28"/>
        </w:rPr>
        <w:t xml:space="preserve">on intellectual, </w:t>
      </w:r>
      <w:r w:rsidR="00D6157D" w:rsidRPr="00846446">
        <w:rPr>
          <w:rFonts w:ascii="Arial" w:hAnsi="Arial" w:cs="Arial"/>
          <w:snapToGrid w:val="0"/>
          <w:sz w:val="28"/>
          <w:szCs w:val="28"/>
        </w:rPr>
        <w:t>moral,</w:t>
      </w:r>
      <w:r w:rsidR="002A2072" w:rsidRPr="00846446">
        <w:rPr>
          <w:rFonts w:ascii="Arial" w:hAnsi="Arial" w:cs="Arial"/>
          <w:snapToGrid w:val="0"/>
          <w:sz w:val="28"/>
          <w:szCs w:val="28"/>
        </w:rPr>
        <w:t xml:space="preserve"> and religious levels of our being.  Such conversions move</w:t>
      </w:r>
      <w:r w:rsidRPr="00846446">
        <w:rPr>
          <w:rFonts w:ascii="Arial" w:hAnsi="Arial" w:cs="Arial"/>
          <w:snapToGrid w:val="0"/>
          <w:sz w:val="28"/>
          <w:szCs w:val="28"/>
        </w:rPr>
        <w:t xml:space="preserve"> all towards self-transcendence and authenticity</w:t>
      </w:r>
      <w:r w:rsidR="002A2072" w:rsidRPr="00846446">
        <w:rPr>
          <w:rFonts w:ascii="Arial" w:hAnsi="Arial" w:cs="Arial"/>
          <w:snapToGrid w:val="0"/>
          <w:sz w:val="28"/>
          <w:szCs w:val="28"/>
        </w:rPr>
        <w:t>.  Converted</w:t>
      </w:r>
      <w:r w:rsidRPr="00846446">
        <w:rPr>
          <w:rFonts w:ascii="Arial" w:hAnsi="Arial" w:cs="Arial"/>
          <w:snapToGrid w:val="0"/>
          <w:sz w:val="28"/>
          <w:szCs w:val="28"/>
        </w:rPr>
        <w:t xml:space="preserve"> people and groups will make for a world of </w:t>
      </w:r>
      <w:r w:rsidR="00E035FE" w:rsidRPr="00846446">
        <w:rPr>
          <w:rFonts w:ascii="Arial" w:hAnsi="Arial" w:cs="Arial"/>
          <w:snapToGrid w:val="0"/>
          <w:sz w:val="28"/>
          <w:szCs w:val="28"/>
        </w:rPr>
        <w:t xml:space="preserve">peace and </w:t>
      </w:r>
      <w:r w:rsidR="002A2072" w:rsidRPr="00846446">
        <w:rPr>
          <w:rFonts w:ascii="Arial" w:hAnsi="Arial" w:cs="Arial"/>
          <w:snapToGrid w:val="0"/>
          <w:sz w:val="28"/>
          <w:szCs w:val="28"/>
        </w:rPr>
        <w:t xml:space="preserve">progress.  Lack of </w:t>
      </w:r>
      <w:r w:rsidR="00E035FE" w:rsidRPr="00846446">
        <w:rPr>
          <w:rFonts w:ascii="Arial" w:hAnsi="Arial" w:cs="Arial"/>
          <w:snapToGrid w:val="0"/>
          <w:sz w:val="28"/>
          <w:szCs w:val="28"/>
        </w:rPr>
        <w:t xml:space="preserve">conversion, </w:t>
      </w:r>
      <w:r w:rsidR="00B336B0" w:rsidRPr="00846446">
        <w:rPr>
          <w:rFonts w:ascii="Arial" w:hAnsi="Arial" w:cs="Arial"/>
          <w:snapToGrid w:val="0"/>
          <w:sz w:val="28"/>
          <w:szCs w:val="28"/>
        </w:rPr>
        <w:t xml:space="preserve">denial of </w:t>
      </w:r>
      <w:r w:rsidRPr="00846446">
        <w:rPr>
          <w:rFonts w:ascii="Arial" w:hAnsi="Arial" w:cs="Arial"/>
          <w:snapToGrid w:val="0"/>
          <w:sz w:val="28"/>
          <w:szCs w:val="28"/>
        </w:rPr>
        <w:t xml:space="preserve">transcendence and </w:t>
      </w:r>
      <w:r w:rsidR="00B336B0" w:rsidRPr="00846446">
        <w:rPr>
          <w:rFonts w:ascii="Arial" w:hAnsi="Arial" w:cs="Arial"/>
          <w:snapToGrid w:val="0"/>
          <w:sz w:val="28"/>
          <w:szCs w:val="28"/>
        </w:rPr>
        <w:t xml:space="preserve">rejection of </w:t>
      </w:r>
      <w:r w:rsidRPr="00846446">
        <w:rPr>
          <w:rFonts w:ascii="Arial" w:hAnsi="Arial" w:cs="Arial"/>
          <w:snapToGrid w:val="0"/>
          <w:sz w:val="28"/>
          <w:szCs w:val="28"/>
        </w:rPr>
        <w:t xml:space="preserve">authenticity, on the part of individuals and groups, will make for a world of </w:t>
      </w:r>
      <w:r w:rsidR="005070BD" w:rsidRPr="00846446">
        <w:rPr>
          <w:rFonts w:ascii="Arial" w:hAnsi="Arial" w:cs="Arial"/>
          <w:snapToGrid w:val="0"/>
          <w:sz w:val="28"/>
          <w:szCs w:val="28"/>
        </w:rPr>
        <w:t xml:space="preserve">disaster </w:t>
      </w:r>
      <w:r w:rsidR="00E035FE" w:rsidRPr="00846446">
        <w:rPr>
          <w:rFonts w:ascii="Arial" w:hAnsi="Arial" w:cs="Arial"/>
          <w:snapToGrid w:val="0"/>
          <w:sz w:val="28"/>
          <w:szCs w:val="28"/>
        </w:rPr>
        <w:t xml:space="preserve">and </w:t>
      </w:r>
      <w:r w:rsidRPr="00846446">
        <w:rPr>
          <w:rFonts w:ascii="Arial" w:hAnsi="Arial" w:cs="Arial"/>
          <w:snapToGrid w:val="0"/>
          <w:sz w:val="28"/>
          <w:szCs w:val="28"/>
        </w:rPr>
        <w:t>decline.</w:t>
      </w:r>
    </w:p>
    <w:p w14:paraId="3654E04D" w14:textId="77777777" w:rsidR="00846446" w:rsidRDefault="003E007A" w:rsidP="00786A8B">
      <w:pPr>
        <w:spacing w:after="0" w:line="480" w:lineRule="auto"/>
        <w:ind w:firstLine="720"/>
        <w:rPr>
          <w:rFonts w:ascii="Arial" w:hAnsi="Arial" w:cs="Arial"/>
          <w:sz w:val="28"/>
          <w:szCs w:val="28"/>
        </w:rPr>
      </w:pPr>
      <w:r w:rsidRPr="00846446">
        <w:rPr>
          <w:rFonts w:ascii="Arial" w:hAnsi="Arial" w:cs="Arial"/>
          <w:sz w:val="28"/>
          <w:szCs w:val="28"/>
        </w:rPr>
        <w:t xml:space="preserve">Lonergan describes </w:t>
      </w:r>
      <w:r w:rsidR="007B2FE0" w:rsidRPr="00846446">
        <w:rPr>
          <w:rFonts w:ascii="Arial" w:hAnsi="Arial" w:cs="Arial"/>
          <w:sz w:val="28"/>
          <w:szCs w:val="28"/>
        </w:rPr>
        <w:t>a normative patter</w:t>
      </w:r>
      <w:r w:rsidR="00B336B0" w:rsidRPr="00846446">
        <w:rPr>
          <w:rFonts w:ascii="Arial" w:hAnsi="Arial" w:cs="Arial"/>
          <w:sz w:val="28"/>
          <w:szCs w:val="28"/>
        </w:rPr>
        <w:t>n</w:t>
      </w:r>
      <w:r w:rsidRPr="00846446">
        <w:rPr>
          <w:rFonts w:ascii="Arial" w:hAnsi="Arial" w:cs="Arial"/>
          <w:sz w:val="28"/>
          <w:szCs w:val="28"/>
        </w:rPr>
        <w:t xml:space="preserve"> </w:t>
      </w:r>
      <w:r w:rsidR="009C344A" w:rsidRPr="00846446">
        <w:rPr>
          <w:rFonts w:ascii="Arial" w:hAnsi="Arial" w:cs="Arial"/>
          <w:sz w:val="28"/>
          <w:szCs w:val="28"/>
        </w:rPr>
        <w:t xml:space="preserve">for realizing our potential as those who are being fashioned to live with God forever.  </w:t>
      </w:r>
      <w:r w:rsidR="007B2FE0" w:rsidRPr="00846446">
        <w:rPr>
          <w:rFonts w:ascii="Arial" w:hAnsi="Arial" w:cs="Arial"/>
          <w:sz w:val="28"/>
          <w:szCs w:val="28"/>
        </w:rPr>
        <w:t xml:space="preserve">He describes the interior </w:t>
      </w:r>
      <w:r w:rsidR="00B336B0" w:rsidRPr="00846446">
        <w:rPr>
          <w:rFonts w:ascii="Arial" w:hAnsi="Arial" w:cs="Arial"/>
          <w:sz w:val="28"/>
          <w:szCs w:val="28"/>
        </w:rPr>
        <w:t>movements</w:t>
      </w:r>
      <w:r w:rsidR="007B2FE0" w:rsidRPr="00846446">
        <w:rPr>
          <w:rFonts w:ascii="Arial" w:hAnsi="Arial" w:cs="Arial"/>
          <w:sz w:val="28"/>
          <w:szCs w:val="28"/>
        </w:rPr>
        <w:t xml:space="preserve"> of </w:t>
      </w:r>
    </w:p>
    <w:p w14:paraId="3D3B8EE5" w14:textId="62CD5AED" w:rsidR="00EB4058" w:rsidRDefault="007B2FE0" w:rsidP="00846446">
      <w:pPr>
        <w:spacing w:after="0" w:line="480" w:lineRule="auto"/>
        <w:rPr>
          <w:rFonts w:ascii="Arial" w:hAnsi="Arial" w:cs="Arial"/>
          <w:sz w:val="28"/>
          <w:szCs w:val="28"/>
        </w:rPr>
      </w:pPr>
      <w:r w:rsidRPr="00846446">
        <w:rPr>
          <w:rFonts w:ascii="Arial" w:hAnsi="Arial" w:cs="Arial"/>
          <w:sz w:val="28"/>
          <w:szCs w:val="28"/>
        </w:rPr>
        <w:t xml:space="preserve">our minds, </w:t>
      </w:r>
      <w:r w:rsidR="00D6157D" w:rsidRPr="00846446">
        <w:rPr>
          <w:rFonts w:ascii="Arial" w:hAnsi="Arial" w:cs="Arial"/>
          <w:sz w:val="28"/>
          <w:szCs w:val="28"/>
        </w:rPr>
        <w:t>hearts,</w:t>
      </w:r>
      <w:r w:rsidRPr="00846446">
        <w:rPr>
          <w:rFonts w:ascii="Arial" w:hAnsi="Arial" w:cs="Arial"/>
          <w:sz w:val="28"/>
          <w:szCs w:val="28"/>
        </w:rPr>
        <w:t xml:space="preserve"> and souls.  </w:t>
      </w:r>
      <w:r w:rsidR="004A2A6C" w:rsidRPr="00846446">
        <w:rPr>
          <w:rFonts w:ascii="Arial" w:hAnsi="Arial" w:cs="Arial"/>
          <w:sz w:val="28"/>
          <w:szCs w:val="28"/>
        </w:rPr>
        <w:t xml:space="preserve">He realizes that </w:t>
      </w:r>
      <w:r w:rsidR="002A2072" w:rsidRPr="00846446">
        <w:rPr>
          <w:rFonts w:ascii="Arial" w:hAnsi="Arial" w:cs="Arial"/>
          <w:sz w:val="28"/>
          <w:szCs w:val="28"/>
        </w:rPr>
        <w:t xml:space="preserve">cultural </w:t>
      </w:r>
      <w:r w:rsidR="00F43BA6" w:rsidRPr="00846446">
        <w:rPr>
          <w:rFonts w:ascii="Arial" w:hAnsi="Arial" w:cs="Arial"/>
          <w:sz w:val="28"/>
          <w:szCs w:val="28"/>
        </w:rPr>
        <w:t>shift</w:t>
      </w:r>
      <w:r w:rsidR="002A2072" w:rsidRPr="00846446">
        <w:rPr>
          <w:rFonts w:ascii="Arial" w:hAnsi="Arial" w:cs="Arial"/>
          <w:sz w:val="28"/>
          <w:szCs w:val="28"/>
        </w:rPr>
        <w:t>s</w:t>
      </w:r>
      <w:r w:rsidR="00F43BA6" w:rsidRPr="00846446">
        <w:rPr>
          <w:rFonts w:ascii="Arial" w:hAnsi="Arial" w:cs="Arial"/>
          <w:sz w:val="28"/>
          <w:szCs w:val="28"/>
        </w:rPr>
        <w:t xml:space="preserve"> from classical to historical consciousness</w:t>
      </w:r>
      <w:r w:rsidR="004A2A6C" w:rsidRPr="00846446">
        <w:rPr>
          <w:rFonts w:ascii="Arial" w:hAnsi="Arial" w:cs="Arial"/>
          <w:sz w:val="28"/>
          <w:szCs w:val="28"/>
        </w:rPr>
        <w:t xml:space="preserve"> have disoriented many</w:t>
      </w:r>
      <w:r w:rsidR="00F43BA6" w:rsidRPr="00846446">
        <w:rPr>
          <w:rFonts w:ascii="Arial" w:hAnsi="Arial" w:cs="Arial"/>
          <w:sz w:val="28"/>
          <w:szCs w:val="28"/>
        </w:rPr>
        <w:t>.  He map</w:t>
      </w:r>
      <w:r w:rsidRPr="00846446">
        <w:rPr>
          <w:rFonts w:ascii="Arial" w:hAnsi="Arial" w:cs="Arial"/>
          <w:sz w:val="28"/>
          <w:szCs w:val="28"/>
        </w:rPr>
        <w:t>s</w:t>
      </w:r>
      <w:r w:rsidR="00F43BA6" w:rsidRPr="00846446">
        <w:rPr>
          <w:rFonts w:ascii="Arial" w:hAnsi="Arial" w:cs="Arial"/>
          <w:sz w:val="28"/>
          <w:szCs w:val="28"/>
        </w:rPr>
        <w:t xml:space="preserve"> the differentiation of consciousness </w:t>
      </w:r>
    </w:p>
    <w:p w14:paraId="7A5EB3BD" w14:textId="77777777" w:rsidR="00EB4058" w:rsidRDefault="00EB4058" w:rsidP="00846446">
      <w:pPr>
        <w:spacing w:after="0" w:line="480" w:lineRule="auto"/>
        <w:rPr>
          <w:rFonts w:ascii="Arial" w:hAnsi="Arial" w:cs="Arial"/>
          <w:sz w:val="28"/>
          <w:szCs w:val="28"/>
        </w:rPr>
      </w:pPr>
    </w:p>
    <w:p w14:paraId="69241AD3" w14:textId="30E5C90D" w:rsidR="009342EF" w:rsidRPr="00846446" w:rsidRDefault="00F43BA6" w:rsidP="00846446">
      <w:pPr>
        <w:spacing w:after="0" w:line="480" w:lineRule="auto"/>
        <w:rPr>
          <w:rFonts w:ascii="Arial" w:hAnsi="Arial" w:cs="Arial"/>
          <w:sz w:val="28"/>
          <w:szCs w:val="28"/>
        </w:rPr>
      </w:pPr>
      <w:r w:rsidRPr="00846446">
        <w:rPr>
          <w:rFonts w:ascii="Arial" w:hAnsi="Arial" w:cs="Arial"/>
          <w:sz w:val="28"/>
          <w:szCs w:val="28"/>
        </w:rPr>
        <w:t xml:space="preserve">going </w:t>
      </w:r>
      <w:r w:rsidR="00B336B0" w:rsidRPr="00846446">
        <w:rPr>
          <w:rFonts w:ascii="Arial" w:hAnsi="Arial" w:cs="Arial"/>
          <w:sz w:val="28"/>
          <w:szCs w:val="28"/>
        </w:rPr>
        <w:t xml:space="preserve">on inside </w:t>
      </w:r>
      <w:r w:rsidRPr="00846446">
        <w:rPr>
          <w:rFonts w:ascii="Arial" w:hAnsi="Arial" w:cs="Arial"/>
          <w:sz w:val="28"/>
          <w:szCs w:val="28"/>
        </w:rPr>
        <w:t xml:space="preserve">of us, and how we </w:t>
      </w:r>
      <w:r w:rsidR="009342EF" w:rsidRPr="00846446">
        <w:rPr>
          <w:rFonts w:ascii="Arial" w:hAnsi="Arial" w:cs="Arial"/>
          <w:sz w:val="28"/>
          <w:szCs w:val="28"/>
        </w:rPr>
        <w:t xml:space="preserve">transcend, i.e., </w:t>
      </w:r>
      <w:r w:rsidRPr="00846446">
        <w:rPr>
          <w:rFonts w:ascii="Arial" w:hAnsi="Arial" w:cs="Arial"/>
          <w:sz w:val="28"/>
          <w:szCs w:val="28"/>
        </w:rPr>
        <w:t>go beyond</w:t>
      </w:r>
      <w:r w:rsidR="004B5BD3" w:rsidRPr="00846446">
        <w:rPr>
          <w:rFonts w:ascii="Arial" w:hAnsi="Arial" w:cs="Arial"/>
          <w:sz w:val="28"/>
          <w:szCs w:val="28"/>
        </w:rPr>
        <w:t>,</w:t>
      </w:r>
      <w:r w:rsidRPr="00846446">
        <w:rPr>
          <w:rFonts w:ascii="Arial" w:hAnsi="Arial" w:cs="Arial"/>
          <w:sz w:val="28"/>
          <w:szCs w:val="28"/>
        </w:rPr>
        <w:t xml:space="preserve"> ourselves in appropriating our </w:t>
      </w:r>
      <w:r w:rsidR="002A2072" w:rsidRPr="00846446">
        <w:rPr>
          <w:rFonts w:ascii="Arial" w:hAnsi="Arial" w:cs="Arial"/>
          <w:sz w:val="28"/>
          <w:szCs w:val="28"/>
        </w:rPr>
        <w:t xml:space="preserve">polymorphic </w:t>
      </w:r>
      <w:r w:rsidR="00B336B0" w:rsidRPr="00846446">
        <w:rPr>
          <w:rFonts w:ascii="Arial" w:hAnsi="Arial" w:cs="Arial"/>
          <w:sz w:val="28"/>
          <w:szCs w:val="28"/>
        </w:rPr>
        <w:t>consciousness.</w:t>
      </w:r>
      <w:r w:rsidR="00F56ED1" w:rsidRPr="00846446">
        <w:rPr>
          <w:rFonts w:ascii="Arial" w:hAnsi="Arial" w:cs="Arial"/>
          <w:sz w:val="28"/>
          <w:szCs w:val="28"/>
        </w:rPr>
        <w:t xml:space="preserve">  He traces how we move from a child’s world of immediacy to a world mediated by mea</w:t>
      </w:r>
      <w:r w:rsidR="004D59AA" w:rsidRPr="00846446">
        <w:rPr>
          <w:rFonts w:ascii="Arial" w:hAnsi="Arial" w:cs="Arial"/>
          <w:sz w:val="28"/>
          <w:szCs w:val="28"/>
        </w:rPr>
        <w:t>n</w:t>
      </w:r>
      <w:r w:rsidR="00F56ED1" w:rsidRPr="00846446">
        <w:rPr>
          <w:rFonts w:ascii="Arial" w:hAnsi="Arial" w:cs="Arial"/>
          <w:sz w:val="28"/>
          <w:szCs w:val="28"/>
        </w:rPr>
        <w:t>ing.</w:t>
      </w:r>
      <w:r w:rsidR="00F56ED1" w:rsidRPr="00846446">
        <w:rPr>
          <w:rStyle w:val="EndnoteReference"/>
          <w:rFonts w:ascii="Arial" w:hAnsi="Arial" w:cs="Arial"/>
          <w:sz w:val="28"/>
          <w:szCs w:val="28"/>
        </w:rPr>
        <w:endnoteReference w:id="5"/>
      </w:r>
    </w:p>
    <w:p w14:paraId="2926125B" w14:textId="59D6FF96" w:rsidR="009C344A" w:rsidRPr="00846446" w:rsidRDefault="002A2072" w:rsidP="00786A8B">
      <w:pPr>
        <w:spacing w:after="0" w:line="480" w:lineRule="auto"/>
        <w:ind w:firstLine="720"/>
        <w:rPr>
          <w:rFonts w:ascii="Arial" w:hAnsi="Arial" w:cs="Arial"/>
          <w:sz w:val="28"/>
          <w:szCs w:val="28"/>
        </w:rPr>
      </w:pPr>
      <w:r w:rsidRPr="00846446">
        <w:rPr>
          <w:rFonts w:ascii="Arial" w:hAnsi="Arial" w:cs="Arial"/>
          <w:sz w:val="28"/>
          <w:szCs w:val="28"/>
        </w:rPr>
        <w:t>Fans of Lonergan call him a philosopher for the ages</w:t>
      </w:r>
      <w:r w:rsidR="007B2FE0" w:rsidRPr="00846446">
        <w:rPr>
          <w:rFonts w:ascii="Arial" w:hAnsi="Arial" w:cs="Arial"/>
          <w:sz w:val="28"/>
          <w:szCs w:val="28"/>
        </w:rPr>
        <w:t>.  He</w:t>
      </w:r>
      <w:r w:rsidRPr="00846446">
        <w:rPr>
          <w:rFonts w:ascii="Arial" w:hAnsi="Arial" w:cs="Arial"/>
          <w:sz w:val="28"/>
          <w:szCs w:val="28"/>
        </w:rPr>
        <w:t xml:space="preserve"> has </w:t>
      </w:r>
      <w:r w:rsidR="009C344A" w:rsidRPr="00846446">
        <w:rPr>
          <w:rFonts w:ascii="Arial" w:hAnsi="Arial" w:cs="Arial"/>
          <w:sz w:val="28"/>
          <w:szCs w:val="28"/>
        </w:rPr>
        <w:t xml:space="preserve">discerned a trans-temporal, trans-cultural pattern that exists in all human persons.  </w:t>
      </w:r>
      <w:r w:rsidR="007B2FE0" w:rsidRPr="00846446">
        <w:rPr>
          <w:rFonts w:ascii="Arial" w:hAnsi="Arial" w:cs="Arial"/>
          <w:sz w:val="28"/>
          <w:szCs w:val="28"/>
        </w:rPr>
        <w:t>In all times and places, in all communities and cultures, all human persons</w:t>
      </w:r>
      <w:r w:rsidR="00D6157D">
        <w:rPr>
          <w:rFonts w:ascii="Arial" w:hAnsi="Arial" w:cs="Arial"/>
          <w:sz w:val="28"/>
          <w:szCs w:val="28"/>
        </w:rPr>
        <w:t>’</w:t>
      </w:r>
      <w:r w:rsidR="007B2FE0" w:rsidRPr="00846446">
        <w:rPr>
          <w:rFonts w:ascii="Arial" w:hAnsi="Arial" w:cs="Arial"/>
          <w:sz w:val="28"/>
          <w:szCs w:val="28"/>
        </w:rPr>
        <w:t xml:space="preserve"> experience, strive to understand their experience, make judgements based on those understandings, and make choices and decide courses of action based on those judgements.  </w:t>
      </w:r>
      <w:r w:rsidR="009C344A" w:rsidRPr="00846446">
        <w:rPr>
          <w:rFonts w:ascii="Arial" w:hAnsi="Arial" w:cs="Arial"/>
          <w:sz w:val="28"/>
          <w:szCs w:val="28"/>
        </w:rPr>
        <w:t>Deep within this normative pattern of Experiencing – Understanding – Judging – Deciding, exist inherent norms.  To experience, we must be attentive.  To understand, we must be intelligent.  To judge, we must be reasonable.  To decide, we must be responsible.</w:t>
      </w:r>
      <w:r w:rsidR="00030D22" w:rsidRPr="00846446">
        <w:rPr>
          <w:rFonts w:ascii="Arial" w:hAnsi="Arial" w:cs="Arial"/>
          <w:sz w:val="28"/>
          <w:szCs w:val="28"/>
        </w:rPr>
        <w:t xml:space="preserve">  </w:t>
      </w:r>
      <w:r w:rsidR="00030D22" w:rsidRPr="00846446">
        <w:rPr>
          <w:rFonts w:ascii="Arial" w:hAnsi="Arial" w:cs="Arial"/>
          <w:snapToGrid w:val="0"/>
          <w:sz w:val="28"/>
          <w:szCs w:val="28"/>
        </w:rPr>
        <w:t>Be attentive, intelligent, reasonable, responsible.</w:t>
      </w:r>
      <w:r w:rsidR="00030D22" w:rsidRPr="00846446">
        <w:rPr>
          <w:rStyle w:val="EndnoteReference"/>
          <w:rFonts w:ascii="Arial" w:hAnsi="Arial" w:cs="Arial"/>
          <w:snapToGrid w:val="0"/>
          <w:sz w:val="28"/>
          <w:szCs w:val="28"/>
        </w:rPr>
        <w:endnoteReference w:id="6"/>
      </w:r>
      <w:r w:rsidR="00030D22" w:rsidRPr="00846446">
        <w:rPr>
          <w:rFonts w:ascii="Arial" w:hAnsi="Arial" w:cs="Arial"/>
          <w:snapToGrid w:val="0"/>
          <w:sz w:val="28"/>
          <w:szCs w:val="28"/>
        </w:rPr>
        <w:t xml:space="preserve">  This is a method, a way of being human, on personal and communal levels.  </w:t>
      </w:r>
      <w:r w:rsidR="009C344A" w:rsidRPr="00846446">
        <w:rPr>
          <w:rFonts w:ascii="Arial" w:hAnsi="Arial" w:cs="Arial"/>
          <w:sz w:val="28"/>
          <w:szCs w:val="28"/>
        </w:rPr>
        <w:t>I would add, we are called to be creative, and to do so</w:t>
      </w:r>
      <w:r w:rsidR="004A2A6C" w:rsidRPr="00846446">
        <w:rPr>
          <w:rFonts w:ascii="Arial" w:hAnsi="Arial" w:cs="Arial"/>
          <w:sz w:val="28"/>
          <w:szCs w:val="28"/>
        </w:rPr>
        <w:t>,</w:t>
      </w:r>
      <w:r w:rsidR="009C344A" w:rsidRPr="00846446">
        <w:rPr>
          <w:rFonts w:ascii="Arial" w:hAnsi="Arial" w:cs="Arial"/>
          <w:sz w:val="28"/>
          <w:szCs w:val="28"/>
        </w:rPr>
        <w:t xml:space="preserve"> we must be loving.  Practicing the “Be-Attitudes” of Lonergan’s system makes for progress.</w:t>
      </w:r>
      <w:r w:rsidR="009C344A" w:rsidRPr="00846446">
        <w:rPr>
          <w:rStyle w:val="EndnoteReference"/>
          <w:rFonts w:ascii="Arial" w:hAnsi="Arial" w:cs="Arial"/>
          <w:sz w:val="28"/>
          <w:szCs w:val="28"/>
        </w:rPr>
        <w:endnoteReference w:id="7"/>
      </w:r>
      <w:r w:rsidR="009C344A" w:rsidRPr="00846446">
        <w:rPr>
          <w:rFonts w:ascii="Arial" w:hAnsi="Arial" w:cs="Arial"/>
          <w:sz w:val="28"/>
          <w:szCs w:val="28"/>
        </w:rPr>
        <w:t xml:space="preserve">  Refusing to be faithful to the transcendental precepts makes for decline.  For we can fool ourselves, ignore our experience, muddle our understanding with bias, both personal and social</w:t>
      </w:r>
      <w:r w:rsidR="007B2FE0" w:rsidRPr="00846446">
        <w:rPr>
          <w:rFonts w:ascii="Arial" w:hAnsi="Arial" w:cs="Arial"/>
          <w:sz w:val="28"/>
          <w:szCs w:val="28"/>
        </w:rPr>
        <w:t xml:space="preserve">, </w:t>
      </w:r>
      <w:r w:rsidR="00B336B0" w:rsidRPr="00846446">
        <w:rPr>
          <w:rFonts w:ascii="Arial" w:hAnsi="Arial" w:cs="Arial"/>
          <w:sz w:val="28"/>
          <w:szCs w:val="28"/>
        </w:rPr>
        <w:t xml:space="preserve">and choose to </w:t>
      </w:r>
      <w:r w:rsidR="007B2FE0" w:rsidRPr="00846446">
        <w:rPr>
          <w:rFonts w:ascii="Arial" w:hAnsi="Arial" w:cs="Arial"/>
          <w:sz w:val="28"/>
          <w:szCs w:val="28"/>
        </w:rPr>
        <w:t>live according to unreasonable judgments</w:t>
      </w:r>
      <w:r w:rsidR="009C344A" w:rsidRPr="00846446">
        <w:rPr>
          <w:rFonts w:ascii="Arial" w:hAnsi="Arial" w:cs="Arial"/>
          <w:sz w:val="28"/>
          <w:szCs w:val="28"/>
        </w:rPr>
        <w:t xml:space="preserve">.  </w:t>
      </w:r>
    </w:p>
    <w:p w14:paraId="349AF0A5" w14:textId="1E224675" w:rsidR="00857222" w:rsidRDefault="00857222" w:rsidP="00786A8B">
      <w:pPr>
        <w:spacing w:after="0" w:line="480" w:lineRule="auto"/>
        <w:ind w:firstLine="720"/>
        <w:rPr>
          <w:rFonts w:ascii="Arial" w:hAnsi="Arial" w:cs="Arial"/>
          <w:sz w:val="28"/>
          <w:szCs w:val="28"/>
        </w:rPr>
      </w:pPr>
    </w:p>
    <w:p w14:paraId="23F5C674" w14:textId="77777777" w:rsidR="00EB4058" w:rsidRPr="00846446" w:rsidRDefault="00EB4058" w:rsidP="00786A8B">
      <w:pPr>
        <w:spacing w:after="0" w:line="480" w:lineRule="auto"/>
        <w:ind w:firstLine="720"/>
        <w:rPr>
          <w:rFonts w:ascii="Arial" w:hAnsi="Arial" w:cs="Arial"/>
          <w:sz w:val="28"/>
          <w:szCs w:val="28"/>
        </w:rPr>
      </w:pPr>
    </w:p>
    <w:p w14:paraId="47982CBE" w14:textId="77777777" w:rsidR="00846446" w:rsidRDefault="00846446" w:rsidP="009C344A">
      <w:pPr>
        <w:jc w:val="center"/>
        <w:rPr>
          <w:rFonts w:ascii="Arial" w:hAnsi="Arial" w:cs="Arial"/>
          <w:snapToGrid w:val="0"/>
          <w:sz w:val="28"/>
          <w:szCs w:val="28"/>
        </w:rPr>
      </w:pPr>
    </w:p>
    <w:p w14:paraId="59FF8066" w14:textId="77777777" w:rsidR="00EB4058" w:rsidRDefault="00EB4058" w:rsidP="009C344A">
      <w:pPr>
        <w:jc w:val="center"/>
        <w:rPr>
          <w:rFonts w:ascii="Arial" w:hAnsi="Arial" w:cs="Arial"/>
          <w:snapToGrid w:val="0"/>
          <w:sz w:val="28"/>
          <w:szCs w:val="28"/>
        </w:rPr>
      </w:pPr>
    </w:p>
    <w:p w14:paraId="370EBDA3" w14:textId="26CB22B7" w:rsidR="009C344A" w:rsidRPr="00846446" w:rsidRDefault="009C344A" w:rsidP="009C344A">
      <w:pPr>
        <w:jc w:val="center"/>
        <w:rPr>
          <w:rFonts w:ascii="Arial" w:hAnsi="Arial" w:cs="Arial"/>
          <w:snapToGrid w:val="0"/>
          <w:sz w:val="28"/>
          <w:szCs w:val="28"/>
        </w:rPr>
      </w:pPr>
      <w:r w:rsidRPr="00846446">
        <w:rPr>
          <w:rFonts w:ascii="Arial" w:hAnsi="Arial" w:cs="Arial"/>
          <w:snapToGrid w:val="0"/>
          <w:sz w:val="28"/>
          <w:szCs w:val="28"/>
        </w:rPr>
        <w:t>LONERGAN'S TRANSCENDENTAL PRECEPTS (i.e., "BE - ATTITUDES")</w:t>
      </w:r>
    </w:p>
    <w:p w14:paraId="4B8DEBEF" w14:textId="39EDB28E" w:rsidR="009C344A" w:rsidRPr="00846446" w:rsidRDefault="009C344A" w:rsidP="009C344A">
      <w:pPr>
        <w:pStyle w:val="SS"/>
        <w:widowControl/>
        <w:spacing w:before="120"/>
        <w:ind w:left="1440" w:firstLine="720"/>
        <w:rPr>
          <w:rFonts w:ascii="Arial" w:hAnsi="Arial" w:cs="Arial"/>
          <w:sz w:val="28"/>
          <w:szCs w:val="28"/>
        </w:rPr>
      </w:pPr>
      <w:r w:rsidRPr="00846446">
        <w:rPr>
          <w:rFonts w:ascii="Arial" w:hAnsi="Arial" w:cs="Arial"/>
          <w:sz w:val="28"/>
          <w:szCs w:val="28"/>
        </w:rPr>
        <w:t>EXPERIENCE</w:t>
      </w:r>
      <w:r w:rsidRPr="00846446">
        <w:rPr>
          <w:rFonts w:ascii="Arial" w:hAnsi="Arial" w:cs="Arial"/>
          <w:sz w:val="28"/>
          <w:szCs w:val="28"/>
        </w:rPr>
        <w:tab/>
      </w:r>
      <w:r w:rsidR="00195279" w:rsidRPr="00846446">
        <w:rPr>
          <w:rFonts w:ascii="Arial" w:hAnsi="Arial" w:cs="Arial"/>
          <w:sz w:val="28"/>
          <w:szCs w:val="28"/>
        </w:rPr>
        <w:tab/>
      </w:r>
      <w:r w:rsidR="00EB4058">
        <w:rPr>
          <w:rFonts w:ascii="Arial" w:hAnsi="Arial" w:cs="Arial"/>
          <w:sz w:val="28"/>
          <w:szCs w:val="28"/>
        </w:rPr>
        <w:tab/>
      </w:r>
      <w:r w:rsidRPr="00846446">
        <w:rPr>
          <w:rFonts w:ascii="Arial" w:hAnsi="Arial" w:cs="Arial"/>
          <w:sz w:val="28"/>
          <w:szCs w:val="28"/>
        </w:rPr>
        <w:t>BE ATTENTIVE</w:t>
      </w:r>
    </w:p>
    <w:p w14:paraId="1EA101E0" w14:textId="77777777" w:rsidR="009C344A" w:rsidRPr="00846446" w:rsidRDefault="009C344A" w:rsidP="00195279">
      <w:pPr>
        <w:pStyle w:val="SS"/>
        <w:widowControl/>
        <w:spacing w:before="120"/>
        <w:ind w:left="2160" w:firstLine="720"/>
        <w:rPr>
          <w:rFonts w:ascii="Arial" w:eastAsia="Calibri" w:hAnsi="Arial" w:cs="Arial"/>
          <w:sz w:val="28"/>
          <w:szCs w:val="28"/>
        </w:rPr>
      </w:pPr>
      <w:r w:rsidRPr="00846446">
        <w:rPr>
          <w:rFonts w:ascii="Arial" w:eastAsia="Calibri" w:hAnsi="Arial" w:cs="Arial"/>
          <w:sz w:val="28"/>
          <w:szCs w:val="28"/>
        </w:rPr>
        <w:sym w:font="Wingdings" w:char="F0EA"/>
      </w:r>
      <w:r w:rsidRPr="00846446">
        <w:rPr>
          <w:rFonts w:ascii="Arial" w:eastAsia="Calibri" w:hAnsi="Arial" w:cs="Arial"/>
          <w:sz w:val="28"/>
          <w:szCs w:val="28"/>
        </w:rPr>
        <w:t xml:space="preserve">  </w:t>
      </w:r>
      <w:r w:rsidRPr="00846446">
        <w:rPr>
          <w:rFonts w:ascii="Arial" w:eastAsia="Calibri" w:hAnsi="Arial" w:cs="Arial"/>
          <w:sz w:val="28"/>
          <w:szCs w:val="28"/>
        </w:rPr>
        <w:sym w:font="Wingdings" w:char="F0E9"/>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sym w:font="Wingdings" w:char="F0EA"/>
      </w:r>
      <w:r w:rsidR="00195279" w:rsidRPr="00846446">
        <w:rPr>
          <w:rFonts w:ascii="Arial" w:eastAsia="Calibri" w:hAnsi="Arial" w:cs="Arial"/>
          <w:sz w:val="28"/>
          <w:szCs w:val="28"/>
        </w:rPr>
        <w:t xml:space="preserve">  </w:t>
      </w:r>
      <w:r w:rsidR="00195279" w:rsidRPr="00846446">
        <w:rPr>
          <w:rFonts w:ascii="Arial" w:eastAsia="Calibri" w:hAnsi="Arial" w:cs="Arial"/>
          <w:sz w:val="28"/>
          <w:szCs w:val="28"/>
        </w:rPr>
        <w:sym w:font="Wingdings" w:char="F0E9"/>
      </w:r>
    </w:p>
    <w:p w14:paraId="21D19DE2" w14:textId="77777777" w:rsidR="009C344A" w:rsidRPr="00846446" w:rsidRDefault="009C344A" w:rsidP="009C344A">
      <w:pPr>
        <w:pStyle w:val="SS"/>
        <w:widowControl/>
        <w:spacing w:before="120"/>
        <w:ind w:left="1440" w:firstLine="720"/>
        <w:rPr>
          <w:rFonts w:ascii="Arial" w:hAnsi="Arial" w:cs="Arial"/>
          <w:sz w:val="28"/>
          <w:szCs w:val="28"/>
        </w:rPr>
      </w:pPr>
      <w:r w:rsidRPr="00846446">
        <w:rPr>
          <w:rFonts w:ascii="Arial" w:hAnsi="Arial" w:cs="Arial"/>
          <w:sz w:val="28"/>
          <w:szCs w:val="28"/>
        </w:rPr>
        <w:t>UNDERSTANDING</w:t>
      </w:r>
      <w:r w:rsidRPr="00846446">
        <w:rPr>
          <w:rFonts w:ascii="Arial" w:hAnsi="Arial" w:cs="Arial"/>
          <w:sz w:val="28"/>
          <w:szCs w:val="28"/>
        </w:rPr>
        <w:tab/>
      </w:r>
      <w:r w:rsidR="00195279" w:rsidRPr="00846446">
        <w:rPr>
          <w:rFonts w:ascii="Arial" w:hAnsi="Arial" w:cs="Arial"/>
          <w:sz w:val="28"/>
          <w:szCs w:val="28"/>
        </w:rPr>
        <w:tab/>
      </w:r>
      <w:r w:rsidRPr="00846446">
        <w:rPr>
          <w:rFonts w:ascii="Arial" w:hAnsi="Arial" w:cs="Arial"/>
          <w:sz w:val="28"/>
          <w:szCs w:val="28"/>
        </w:rPr>
        <w:t>BE INTELLIGENT</w:t>
      </w:r>
    </w:p>
    <w:p w14:paraId="01A2A0BA" w14:textId="77777777" w:rsidR="009C344A" w:rsidRPr="00846446" w:rsidRDefault="009C344A" w:rsidP="00195279">
      <w:pPr>
        <w:pStyle w:val="SS"/>
        <w:widowControl/>
        <w:spacing w:before="120"/>
        <w:ind w:left="2160" w:firstLine="720"/>
        <w:rPr>
          <w:rFonts w:ascii="Arial" w:eastAsia="Calibri" w:hAnsi="Arial" w:cs="Arial"/>
          <w:sz w:val="28"/>
          <w:szCs w:val="28"/>
        </w:rPr>
      </w:pPr>
      <w:r w:rsidRPr="00846446">
        <w:rPr>
          <w:rFonts w:ascii="Arial" w:eastAsia="Calibri" w:hAnsi="Arial" w:cs="Arial"/>
          <w:sz w:val="28"/>
          <w:szCs w:val="28"/>
        </w:rPr>
        <w:sym w:font="Wingdings" w:char="F0EA"/>
      </w:r>
      <w:r w:rsidRPr="00846446">
        <w:rPr>
          <w:rFonts w:ascii="Arial" w:eastAsia="Calibri" w:hAnsi="Arial" w:cs="Arial"/>
          <w:sz w:val="28"/>
          <w:szCs w:val="28"/>
        </w:rPr>
        <w:t xml:space="preserve">  </w:t>
      </w:r>
      <w:r w:rsidRPr="00846446">
        <w:rPr>
          <w:rFonts w:ascii="Arial" w:eastAsia="Calibri" w:hAnsi="Arial" w:cs="Arial"/>
          <w:sz w:val="28"/>
          <w:szCs w:val="28"/>
        </w:rPr>
        <w:sym w:font="Wingdings" w:char="F0E9"/>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sym w:font="Wingdings" w:char="F0EA"/>
      </w:r>
      <w:r w:rsidR="00195279" w:rsidRPr="00846446">
        <w:rPr>
          <w:rFonts w:ascii="Arial" w:eastAsia="Calibri" w:hAnsi="Arial" w:cs="Arial"/>
          <w:sz w:val="28"/>
          <w:szCs w:val="28"/>
        </w:rPr>
        <w:t xml:space="preserve">  </w:t>
      </w:r>
      <w:r w:rsidR="00195279" w:rsidRPr="00846446">
        <w:rPr>
          <w:rFonts w:ascii="Arial" w:eastAsia="Calibri" w:hAnsi="Arial" w:cs="Arial"/>
          <w:sz w:val="28"/>
          <w:szCs w:val="28"/>
        </w:rPr>
        <w:sym w:font="Wingdings" w:char="F0E9"/>
      </w:r>
    </w:p>
    <w:p w14:paraId="56FCA6D5" w14:textId="77777777" w:rsidR="009C344A" w:rsidRPr="00846446" w:rsidRDefault="009C344A" w:rsidP="009C344A">
      <w:pPr>
        <w:pStyle w:val="SS"/>
        <w:widowControl/>
        <w:spacing w:before="120"/>
        <w:ind w:left="1728" w:firstLine="432"/>
        <w:rPr>
          <w:rFonts w:ascii="Arial" w:hAnsi="Arial" w:cs="Arial"/>
          <w:sz w:val="28"/>
          <w:szCs w:val="28"/>
        </w:rPr>
      </w:pPr>
      <w:r w:rsidRPr="00846446">
        <w:rPr>
          <w:rFonts w:ascii="Arial" w:hAnsi="Arial" w:cs="Arial"/>
          <w:sz w:val="28"/>
          <w:szCs w:val="28"/>
        </w:rPr>
        <w:t>JUDGMENT</w:t>
      </w:r>
      <w:r w:rsidRPr="00846446">
        <w:rPr>
          <w:rFonts w:ascii="Arial" w:hAnsi="Arial" w:cs="Arial"/>
          <w:sz w:val="28"/>
          <w:szCs w:val="28"/>
        </w:rPr>
        <w:tab/>
      </w:r>
      <w:r w:rsidRPr="00846446">
        <w:rPr>
          <w:rFonts w:ascii="Arial" w:hAnsi="Arial" w:cs="Arial"/>
          <w:sz w:val="28"/>
          <w:szCs w:val="28"/>
        </w:rPr>
        <w:tab/>
      </w:r>
      <w:r w:rsidR="00195279" w:rsidRPr="00846446">
        <w:rPr>
          <w:rFonts w:ascii="Arial" w:hAnsi="Arial" w:cs="Arial"/>
          <w:sz w:val="28"/>
          <w:szCs w:val="28"/>
        </w:rPr>
        <w:tab/>
      </w:r>
      <w:r w:rsidRPr="00846446">
        <w:rPr>
          <w:rFonts w:ascii="Arial" w:hAnsi="Arial" w:cs="Arial"/>
          <w:sz w:val="28"/>
          <w:szCs w:val="28"/>
        </w:rPr>
        <w:t>BE REASONABLE</w:t>
      </w:r>
    </w:p>
    <w:p w14:paraId="35991A1D" w14:textId="77777777" w:rsidR="009C344A" w:rsidRPr="00846446" w:rsidRDefault="009C344A" w:rsidP="00195279">
      <w:pPr>
        <w:pStyle w:val="SS"/>
        <w:widowControl/>
        <w:spacing w:before="120"/>
        <w:ind w:left="2160" w:firstLine="720"/>
        <w:rPr>
          <w:rFonts w:ascii="Arial" w:eastAsia="Calibri" w:hAnsi="Arial" w:cs="Arial"/>
          <w:sz w:val="28"/>
          <w:szCs w:val="28"/>
        </w:rPr>
      </w:pPr>
      <w:r w:rsidRPr="00846446">
        <w:rPr>
          <w:rFonts w:ascii="Arial" w:eastAsia="Calibri" w:hAnsi="Arial" w:cs="Arial"/>
          <w:sz w:val="28"/>
          <w:szCs w:val="28"/>
        </w:rPr>
        <w:sym w:font="Wingdings" w:char="F0EA"/>
      </w:r>
      <w:r w:rsidRPr="00846446">
        <w:rPr>
          <w:rFonts w:ascii="Arial" w:eastAsia="Calibri" w:hAnsi="Arial" w:cs="Arial"/>
          <w:sz w:val="28"/>
          <w:szCs w:val="28"/>
        </w:rPr>
        <w:t xml:space="preserve">  </w:t>
      </w:r>
      <w:r w:rsidRPr="00846446">
        <w:rPr>
          <w:rFonts w:ascii="Arial" w:eastAsia="Calibri" w:hAnsi="Arial" w:cs="Arial"/>
          <w:sz w:val="28"/>
          <w:szCs w:val="28"/>
        </w:rPr>
        <w:sym w:font="Wingdings" w:char="F0E9"/>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sym w:font="Wingdings" w:char="F0EA"/>
      </w:r>
      <w:r w:rsidR="00195279" w:rsidRPr="00846446">
        <w:rPr>
          <w:rFonts w:ascii="Arial" w:eastAsia="Calibri" w:hAnsi="Arial" w:cs="Arial"/>
          <w:sz w:val="28"/>
          <w:szCs w:val="28"/>
        </w:rPr>
        <w:t xml:space="preserve">  </w:t>
      </w:r>
      <w:r w:rsidR="00195279" w:rsidRPr="00846446">
        <w:rPr>
          <w:rFonts w:ascii="Arial" w:eastAsia="Calibri" w:hAnsi="Arial" w:cs="Arial"/>
          <w:sz w:val="28"/>
          <w:szCs w:val="28"/>
        </w:rPr>
        <w:sym w:font="Wingdings" w:char="F0E9"/>
      </w:r>
    </w:p>
    <w:p w14:paraId="4D8B9C95" w14:textId="6EE7C1D5" w:rsidR="009C344A" w:rsidRPr="00846446" w:rsidRDefault="009C344A" w:rsidP="009C344A">
      <w:pPr>
        <w:pStyle w:val="SS"/>
        <w:widowControl/>
        <w:spacing w:before="120"/>
        <w:ind w:left="1728" w:firstLine="432"/>
        <w:rPr>
          <w:rFonts w:ascii="Arial" w:hAnsi="Arial" w:cs="Arial"/>
          <w:sz w:val="28"/>
          <w:szCs w:val="28"/>
        </w:rPr>
      </w:pPr>
      <w:r w:rsidRPr="00846446">
        <w:rPr>
          <w:rFonts w:ascii="Arial" w:hAnsi="Arial" w:cs="Arial"/>
          <w:sz w:val="28"/>
          <w:szCs w:val="28"/>
        </w:rPr>
        <w:t>DECISION</w:t>
      </w:r>
      <w:r w:rsidRPr="00846446">
        <w:rPr>
          <w:rFonts w:ascii="Arial" w:hAnsi="Arial" w:cs="Arial"/>
          <w:sz w:val="28"/>
          <w:szCs w:val="28"/>
        </w:rPr>
        <w:tab/>
      </w:r>
      <w:r w:rsidRPr="00846446">
        <w:rPr>
          <w:rFonts w:ascii="Arial" w:hAnsi="Arial" w:cs="Arial"/>
          <w:sz w:val="28"/>
          <w:szCs w:val="28"/>
        </w:rPr>
        <w:tab/>
      </w:r>
      <w:r w:rsidR="00195279" w:rsidRPr="00846446">
        <w:rPr>
          <w:rFonts w:ascii="Arial" w:hAnsi="Arial" w:cs="Arial"/>
          <w:sz w:val="28"/>
          <w:szCs w:val="28"/>
        </w:rPr>
        <w:tab/>
      </w:r>
      <w:r w:rsidR="00EB4058">
        <w:rPr>
          <w:rFonts w:ascii="Arial" w:hAnsi="Arial" w:cs="Arial"/>
          <w:sz w:val="28"/>
          <w:szCs w:val="28"/>
        </w:rPr>
        <w:tab/>
      </w:r>
      <w:r w:rsidRPr="00846446">
        <w:rPr>
          <w:rFonts w:ascii="Arial" w:hAnsi="Arial" w:cs="Arial"/>
          <w:sz w:val="28"/>
          <w:szCs w:val="28"/>
        </w:rPr>
        <w:t>BE RESPONSIBLE</w:t>
      </w:r>
    </w:p>
    <w:p w14:paraId="0002D600" w14:textId="77777777" w:rsidR="009C344A" w:rsidRPr="00846446" w:rsidRDefault="009C344A" w:rsidP="00195279">
      <w:pPr>
        <w:pStyle w:val="SS"/>
        <w:widowControl/>
        <w:spacing w:before="120"/>
        <w:ind w:left="2160" w:firstLine="720"/>
        <w:rPr>
          <w:rFonts w:ascii="Arial" w:eastAsia="Calibri" w:hAnsi="Arial" w:cs="Arial"/>
          <w:sz w:val="28"/>
          <w:szCs w:val="28"/>
        </w:rPr>
      </w:pPr>
      <w:r w:rsidRPr="00846446">
        <w:rPr>
          <w:rFonts w:ascii="Arial" w:eastAsia="Calibri" w:hAnsi="Arial" w:cs="Arial"/>
          <w:sz w:val="28"/>
          <w:szCs w:val="28"/>
        </w:rPr>
        <w:sym w:font="Wingdings" w:char="F0EA"/>
      </w:r>
      <w:r w:rsidRPr="00846446">
        <w:rPr>
          <w:rFonts w:ascii="Arial" w:eastAsia="Calibri" w:hAnsi="Arial" w:cs="Arial"/>
          <w:sz w:val="28"/>
          <w:szCs w:val="28"/>
        </w:rPr>
        <w:t xml:space="preserve">  </w:t>
      </w:r>
      <w:r w:rsidRPr="00846446">
        <w:rPr>
          <w:rFonts w:ascii="Arial" w:eastAsia="Calibri" w:hAnsi="Arial" w:cs="Arial"/>
          <w:sz w:val="28"/>
          <w:szCs w:val="28"/>
        </w:rPr>
        <w:sym w:font="Wingdings" w:char="F0E9"/>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tab/>
      </w:r>
      <w:r w:rsidR="00195279" w:rsidRPr="00846446">
        <w:rPr>
          <w:rFonts w:ascii="Arial" w:eastAsia="Calibri" w:hAnsi="Arial" w:cs="Arial"/>
          <w:sz w:val="28"/>
          <w:szCs w:val="28"/>
        </w:rPr>
        <w:sym w:font="Wingdings" w:char="F0EA"/>
      </w:r>
      <w:r w:rsidR="00195279" w:rsidRPr="00846446">
        <w:rPr>
          <w:rFonts w:ascii="Arial" w:eastAsia="Calibri" w:hAnsi="Arial" w:cs="Arial"/>
          <w:sz w:val="28"/>
          <w:szCs w:val="28"/>
        </w:rPr>
        <w:t xml:space="preserve">  </w:t>
      </w:r>
      <w:r w:rsidR="00195279" w:rsidRPr="00846446">
        <w:rPr>
          <w:rFonts w:ascii="Arial" w:eastAsia="Calibri" w:hAnsi="Arial" w:cs="Arial"/>
          <w:sz w:val="28"/>
          <w:szCs w:val="28"/>
        </w:rPr>
        <w:sym w:font="Wingdings" w:char="F0E9"/>
      </w:r>
    </w:p>
    <w:p w14:paraId="07D877A0" w14:textId="77777777" w:rsidR="009C344A" w:rsidRPr="00846446" w:rsidRDefault="009C344A" w:rsidP="009C344A">
      <w:pPr>
        <w:pStyle w:val="SS"/>
        <w:widowControl/>
        <w:spacing w:before="120"/>
        <w:ind w:left="1728" w:firstLine="432"/>
        <w:rPr>
          <w:rFonts w:ascii="Arial" w:hAnsi="Arial" w:cs="Arial"/>
          <w:sz w:val="28"/>
          <w:szCs w:val="28"/>
        </w:rPr>
      </w:pPr>
      <w:r w:rsidRPr="00846446">
        <w:rPr>
          <w:rFonts w:ascii="Arial" w:hAnsi="Arial" w:cs="Arial"/>
          <w:sz w:val="28"/>
          <w:szCs w:val="28"/>
        </w:rPr>
        <w:t>CREATI</w:t>
      </w:r>
      <w:r w:rsidR="005070BD" w:rsidRPr="00846446">
        <w:rPr>
          <w:rFonts w:ascii="Arial" w:hAnsi="Arial" w:cs="Arial"/>
          <w:sz w:val="28"/>
          <w:szCs w:val="28"/>
        </w:rPr>
        <w:t>ON</w:t>
      </w:r>
      <w:r w:rsidRPr="00846446">
        <w:rPr>
          <w:rFonts w:ascii="Arial" w:hAnsi="Arial" w:cs="Arial"/>
          <w:sz w:val="28"/>
          <w:szCs w:val="28"/>
        </w:rPr>
        <w:t xml:space="preserve"> </w:t>
      </w:r>
      <w:r w:rsidR="005070BD" w:rsidRPr="00846446">
        <w:rPr>
          <w:rFonts w:ascii="Arial" w:hAnsi="Arial" w:cs="Arial"/>
          <w:sz w:val="28"/>
          <w:szCs w:val="28"/>
        </w:rPr>
        <w:tab/>
      </w:r>
      <w:r w:rsidRPr="00846446">
        <w:rPr>
          <w:rFonts w:ascii="Arial" w:hAnsi="Arial" w:cs="Arial"/>
          <w:sz w:val="28"/>
          <w:szCs w:val="28"/>
        </w:rPr>
        <w:tab/>
      </w:r>
      <w:r w:rsidR="005070BD" w:rsidRPr="00846446">
        <w:rPr>
          <w:rFonts w:ascii="Arial" w:hAnsi="Arial" w:cs="Arial"/>
          <w:sz w:val="28"/>
          <w:szCs w:val="28"/>
        </w:rPr>
        <w:tab/>
      </w:r>
      <w:r w:rsidRPr="00846446">
        <w:rPr>
          <w:rFonts w:ascii="Arial" w:hAnsi="Arial" w:cs="Arial"/>
          <w:sz w:val="28"/>
          <w:szCs w:val="28"/>
        </w:rPr>
        <w:t>BE LOVING</w:t>
      </w:r>
    </w:p>
    <w:p w14:paraId="1671DC64" w14:textId="77777777" w:rsidR="00F43BA6" w:rsidRPr="00846446" w:rsidRDefault="00F43BA6" w:rsidP="009C344A">
      <w:pPr>
        <w:pStyle w:val="SS"/>
        <w:widowControl/>
        <w:spacing w:before="120"/>
        <w:ind w:left="1728" w:firstLine="432"/>
        <w:rPr>
          <w:rFonts w:ascii="Arial" w:hAnsi="Arial" w:cs="Arial"/>
          <w:sz w:val="28"/>
          <w:szCs w:val="28"/>
        </w:rPr>
      </w:pPr>
    </w:p>
    <w:p w14:paraId="2920B088" w14:textId="77777777" w:rsidR="00857222" w:rsidRPr="00846446" w:rsidRDefault="00857222" w:rsidP="009C344A">
      <w:pPr>
        <w:pStyle w:val="SS"/>
        <w:widowControl/>
        <w:spacing w:before="120"/>
        <w:ind w:left="1728" w:firstLine="432"/>
        <w:rPr>
          <w:rFonts w:ascii="Arial" w:hAnsi="Arial" w:cs="Arial"/>
          <w:sz w:val="28"/>
          <w:szCs w:val="28"/>
        </w:rPr>
      </w:pPr>
    </w:p>
    <w:p w14:paraId="662127B9" w14:textId="7DC79DB6" w:rsidR="009C344A" w:rsidRPr="00846446" w:rsidRDefault="00AB1E2E" w:rsidP="00786A8B">
      <w:pPr>
        <w:spacing w:after="0" w:line="480" w:lineRule="auto"/>
        <w:ind w:firstLine="720"/>
        <w:rPr>
          <w:rFonts w:ascii="Arial" w:hAnsi="Arial" w:cs="Arial"/>
          <w:sz w:val="28"/>
          <w:szCs w:val="28"/>
        </w:rPr>
      </w:pPr>
      <w:r w:rsidRPr="00846446">
        <w:rPr>
          <w:rFonts w:ascii="Arial" w:hAnsi="Arial" w:cs="Arial"/>
          <w:sz w:val="28"/>
          <w:szCs w:val="28"/>
        </w:rPr>
        <w:t>C</w:t>
      </w:r>
      <w:r w:rsidR="009C344A" w:rsidRPr="00846446">
        <w:rPr>
          <w:rFonts w:ascii="Arial" w:hAnsi="Arial" w:cs="Arial"/>
          <w:sz w:val="28"/>
          <w:szCs w:val="28"/>
        </w:rPr>
        <w:t>onversion</w:t>
      </w:r>
      <w:r w:rsidRPr="00846446">
        <w:rPr>
          <w:rFonts w:ascii="Arial" w:hAnsi="Arial" w:cs="Arial"/>
          <w:sz w:val="28"/>
          <w:szCs w:val="28"/>
        </w:rPr>
        <w:t>s</w:t>
      </w:r>
      <w:r w:rsidR="005B56AF" w:rsidRPr="00846446">
        <w:rPr>
          <w:rFonts w:ascii="Arial" w:hAnsi="Arial" w:cs="Arial"/>
          <w:sz w:val="28"/>
          <w:szCs w:val="28"/>
        </w:rPr>
        <w:t xml:space="preserve"> </w:t>
      </w:r>
      <w:r w:rsidR="009C344A" w:rsidRPr="00846446">
        <w:rPr>
          <w:rFonts w:ascii="Arial" w:hAnsi="Arial" w:cs="Arial"/>
          <w:sz w:val="28"/>
          <w:szCs w:val="28"/>
        </w:rPr>
        <w:t>lead to our becoming more and more authentic persons.  Refusal or avoidance</w:t>
      </w:r>
      <w:r w:rsidR="00E078B6" w:rsidRPr="00846446">
        <w:rPr>
          <w:rFonts w:ascii="Arial" w:hAnsi="Arial" w:cs="Arial"/>
          <w:sz w:val="28"/>
          <w:szCs w:val="28"/>
        </w:rPr>
        <w:t xml:space="preserve"> of conversion </w:t>
      </w:r>
      <w:r w:rsidR="007B2FE0" w:rsidRPr="00846446">
        <w:rPr>
          <w:rFonts w:ascii="Arial" w:hAnsi="Arial" w:cs="Arial"/>
          <w:sz w:val="28"/>
          <w:szCs w:val="28"/>
        </w:rPr>
        <w:t>results in our</w:t>
      </w:r>
      <w:r w:rsidR="009C344A" w:rsidRPr="00846446">
        <w:rPr>
          <w:rFonts w:ascii="Arial" w:hAnsi="Arial" w:cs="Arial"/>
          <w:sz w:val="28"/>
          <w:szCs w:val="28"/>
        </w:rPr>
        <w:t xml:space="preserve"> becoming unauthentic.  </w:t>
      </w:r>
      <w:r w:rsidR="00E078B6" w:rsidRPr="00846446">
        <w:rPr>
          <w:rFonts w:ascii="Arial" w:hAnsi="Arial" w:cs="Arial"/>
          <w:sz w:val="28"/>
          <w:szCs w:val="28"/>
        </w:rPr>
        <w:t xml:space="preserve">Authenticity </w:t>
      </w:r>
      <w:r w:rsidR="000F4494" w:rsidRPr="00846446">
        <w:rPr>
          <w:rFonts w:ascii="Arial" w:hAnsi="Arial" w:cs="Arial"/>
          <w:sz w:val="28"/>
          <w:szCs w:val="28"/>
        </w:rPr>
        <w:t>makes</w:t>
      </w:r>
      <w:r w:rsidR="00E078B6" w:rsidRPr="00846446">
        <w:rPr>
          <w:rFonts w:ascii="Arial" w:hAnsi="Arial" w:cs="Arial"/>
          <w:sz w:val="28"/>
          <w:szCs w:val="28"/>
        </w:rPr>
        <w:t xml:space="preserve"> us happy, healthy, </w:t>
      </w:r>
      <w:r w:rsidR="00D6157D" w:rsidRPr="00846446">
        <w:rPr>
          <w:rFonts w:ascii="Arial" w:hAnsi="Arial" w:cs="Arial"/>
          <w:sz w:val="28"/>
          <w:szCs w:val="28"/>
        </w:rPr>
        <w:t>holy,</w:t>
      </w:r>
      <w:r w:rsidR="00E078B6" w:rsidRPr="00846446">
        <w:rPr>
          <w:rFonts w:ascii="Arial" w:hAnsi="Arial" w:cs="Arial"/>
          <w:sz w:val="28"/>
          <w:szCs w:val="28"/>
        </w:rPr>
        <w:t xml:space="preserve"> and free.  Think of saints.  </w:t>
      </w:r>
      <w:r w:rsidR="00B67CC2" w:rsidRPr="00846446">
        <w:rPr>
          <w:rFonts w:ascii="Arial" w:hAnsi="Arial" w:cs="Arial"/>
          <w:sz w:val="28"/>
          <w:szCs w:val="28"/>
        </w:rPr>
        <w:t>Think of the</w:t>
      </w:r>
      <w:r w:rsidR="00097881" w:rsidRPr="00846446">
        <w:rPr>
          <w:rFonts w:ascii="Arial" w:hAnsi="Arial" w:cs="Arial"/>
          <w:sz w:val="28"/>
          <w:szCs w:val="28"/>
        </w:rPr>
        <w:t xml:space="preserve"> ending of slavery.  Think of </w:t>
      </w:r>
      <w:r w:rsidR="00B67CC2" w:rsidRPr="00846446">
        <w:rPr>
          <w:rFonts w:ascii="Arial" w:hAnsi="Arial" w:cs="Arial"/>
          <w:sz w:val="28"/>
          <w:szCs w:val="28"/>
        </w:rPr>
        <w:t>just wage</w:t>
      </w:r>
      <w:r w:rsidR="00097881" w:rsidRPr="00846446">
        <w:rPr>
          <w:rFonts w:ascii="Arial" w:hAnsi="Arial" w:cs="Arial"/>
          <w:sz w:val="28"/>
          <w:szCs w:val="28"/>
        </w:rPr>
        <w:t>s</w:t>
      </w:r>
      <w:r w:rsidR="00B67CC2" w:rsidRPr="00846446">
        <w:rPr>
          <w:rFonts w:ascii="Arial" w:hAnsi="Arial" w:cs="Arial"/>
          <w:sz w:val="28"/>
          <w:szCs w:val="28"/>
        </w:rPr>
        <w:t xml:space="preserve">.  </w:t>
      </w:r>
      <w:r w:rsidR="00D6157D" w:rsidRPr="00846446">
        <w:rPr>
          <w:rFonts w:ascii="Arial" w:hAnsi="Arial" w:cs="Arial"/>
          <w:sz w:val="28"/>
          <w:szCs w:val="28"/>
        </w:rPr>
        <w:t>Unauthenticity</w:t>
      </w:r>
      <w:r w:rsidR="00E078B6" w:rsidRPr="00846446">
        <w:rPr>
          <w:rFonts w:ascii="Arial" w:hAnsi="Arial" w:cs="Arial"/>
          <w:sz w:val="28"/>
          <w:szCs w:val="28"/>
        </w:rPr>
        <w:t xml:space="preserve"> destroys us and</w:t>
      </w:r>
      <w:r w:rsidR="000F0795" w:rsidRPr="00846446">
        <w:rPr>
          <w:rFonts w:ascii="Arial" w:hAnsi="Arial" w:cs="Arial"/>
          <w:sz w:val="28"/>
          <w:szCs w:val="28"/>
        </w:rPr>
        <w:t xml:space="preserve"> our relationships.  Think of </w:t>
      </w:r>
      <w:r w:rsidR="00E078B6" w:rsidRPr="00846446">
        <w:rPr>
          <w:rFonts w:ascii="Arial" w:hAnsi="Arial" w:cs="Arial"/>
          <w:sz w:val="28"/>
          <w:szCs w:val="28"/>
        </w:rPr>
        <w:t>cheating spouse</w:t>
      </w:r>
      <w:r w:rsidR="000F0795" w:rsidRPr="00846446">
        <w:rPr>
          <w:rFonts w:ascii="Arial" w:hAnsi="Arial" w:cs="Arial"/>
          <w:sz w:val="28"/>
          <w:szCs w:val="28"/>
        </w:rPr>
        <w:t>s</w:t>
      </w:r>
      <w:r w:rsidR="00E078B6" w:rsidRPr="00846446">
        <w:rPr>
          <w:rFonts w:ascii="Arial" w:hAnsi="Arial" w:cs="Arial"/>
          <w:sz w:val="28"/>
          <w:szCs w:val="28"/>
        </w:rPr>
        <w:t xml:space="preserve"> or unscrupulous business person</w:t>
      </w:r>
      <w:r w:rsidR="000F4494" w:rsidRPr="00846446">
        <w:rPr>
          <w:rFonts w:ascii="Arial" w:hAnsi="Arial" w:cs="Arial"/>
          <w:sz w:val="28"/>
          <w:szCs w:val="28"/>
        </w:rPr>
        <w:t>s</w:t>
      </w:r>
      <w:r w:rsidR="00E078B6" w:rsidRPr="00846446">
        <w:rPr>
          <w:rFonts w:ascii="Arial" w:hAnsi="Arial" w:cs="Arial"/>
          <w:sz w:val="28"/>
          <w:szCs w:val="28"/>
        </w:rPr>
        <w:t xml:space="preserve">.  </w:t>
      </w:r>
      <w:r w:rsidR="009C344A" w:rsidRPr="00846446">
        <w:rPr>
          <w:rFonts w:ascii="Arial" w:hAnsi="Arial" w:cs="Arial"/>
          <w:sz w:val="28"/>
          <w:szCs w:val="28"/>
        </w:rPr>
        <w:t xml:space="preserve">Think of </w:t>
      </w:r>
      <w:r w:rsidR="005070BD" w:rsidRPr="00846446">
        <w:rPr>
          <w:rFonts w:ascii="Arial" w:hAnsi="Arial" w:cs="Arial"/>
          <w:sz w:val="28"/>
          <w:szCs w:val="28"/>
        </w:rPr>
        <w:t>w</w:t>
      </w:r>
      <w:r w:rsidR="007B2FE0" w:rsidRPr="00846446">
        <w:rPr>
          <w:rFonts w:ascii="Arial" w:hAnsi="Arial" w:cs="Arial"/>
          <w:sz w:val="28"/>
          <w:szCs w:val="28"/>
        </w:rPr>
        <w:t>ars and genocides</w:t>
      </w:r>
      <w:r w:rsidR="009C344A" w:rsidRPr="00846446">
        <w:rPr>
          <w:rFonts w:ascii="Arial" w:hAnsi="Arial" w:cs="Arial"/>
          <w:sz w:val="28"/>
          <w:szCs w:val="28"/>
        </w:rPr>
        <w:t>.  Thin</w:t>
      </w:r>
      <w:r w:rsidR="00E078B6" w:rsidRPr="00846446">
        <w:rPr>
          <w:rFonts w:ascii="Arial" w:hAnsi="Arial" w:cs="Arial"/>
          <w:sz w:val="28"/>
          <w:szCs w:val="28"/>
        </w:rPr>
        <w:t>k of global climate change</w:t>
      </w:r>
      <w:r w:rsidR="009C344A" w:rsidRPr="00846446">
        <w:rPr>
          <w:rFonts w:ascii="Arial" w:hAnsi="Arial" w:cs="Arial"/>
          <w:sz w:val="28"/>
          <w:szCs w:val="28"/>
        </w:rPr>
        <w:t xml:space="preserve">.  Living authentically means progress is more probable on the personal, communal, </w:t>
      </w:r>
      <w:r w:rsidR="00D6157D" w:rsidRPr="00846446">
        <w:rPr>
          <w:rFonts w:ascii="Arial" w:hAnsi="Arial" w:cs="Arial"/>
          <w:sz w:val="28"/>
          <w:szCs w:val="28"/>
        </w:rPr>
        <w:t>societal,</w:t>
      </w:r>
      <w:r w:rsidR="009C344A" w:rsidRPr="00846446">
        <w:rPr>
          <w:rFonts w:ascii="Arial" w:hAnsi="Arial" w:cs="Arial"/>
          <w:sz w:val="28"/>
          <w:szCs w:val="28"/>
        </w:rPr>
        <w:t xml:space="preserve"> and global levels of our existence.  Living unauthen</w:t>
      </w:r>
      <w:r w:rsidR="000F4494" w:rsidRPr="00846446">
        <w:rPr>
          <w:rFonts w:ascii="Arial" w:hAnsi="Arial" w:cs="Arial"/>
          <w:sz w:val="28"/>
          <w:szCs w:val="28"/>
        </w:rPr>
        <w:t xml:space="preserve">tically makes progress stall, and </w:t>
      </w:r>
      <w:r w:rsidR="009C344A" w:rsidRPr="00846446">
        <w:rPr>
          <w:rFonts w:ascii="Arial" w:hAnsi="Arial" w:cs="Arial"/>
          <w:sz w:val="28"/>
          <w:szCs w:val="28"/>
        </w:rPr>
        <w:t>moves us</w:t>
      </w:r>
      <w:r w:rsidR="003403B2" w:rsidRPr="00846446">
        <w:rPr>
          <w:rFonts w:ascii="Arial" w:hAnsi="Arial" w:cs="Arial"/>
          <w:sz w:val="28"/>
          <w:szCs w:val="28"/>
        </w:rPr>
        <w:t xml:space="preserve">, </w:t>
      </w:r>
      <w:r w:rsidR="009C344A" w:rsidRPr="00846446">
        <w:rPr>
          <w:rFonts w:ascii="Arial" w:hAnsi="Arial" w:cs="Arial"/>
          <w:sz w:val="28"/>
          <w:szCs w:val="28"/>
        </w:rPr>
        <w:t>our communities</w:t>
      </w:r>
      <w:r w:rsidR="003403B2" w:rsidRPr="00846446">
        <w:rPr>
          <w:rFonts w:ascii="Arial" w:hAnsi="Arial" w:cs="Arial"/>
          <w:sz w:val="28"/>
          <w:szCs w:val="28"/>
        </w:rPr>
        <w:t>, our</w:t>
      </w:r>
      <w:r w:rsidR="009C344A" w:rsidRPr="00846446">
        <w:rPr>
          <w:rFonts w:ascii="Arial" w:hAnsi="Arial" w:cs="Arial"/>
          <w:sz w:val="28"/>
          <w:szCs w:val="28"/>
        </w:rPr>
        <w:t xml:space="preserve"> societies</w:t>
      </w:r>
      <w:r w:rsidR="003403B2" w:rsidRPr="00846446">
        <w:rPr>
          <w:rFonts w:ascii="Arial" w:hAnsi="Arial" w:cs="Arial"/>
          <w:sz w:val="28"/>
          <w:szCs w:val="28"/>
        </w:rPr>
        <w:t>, our cultures,</w:t>
      </w:r>
      <w:r w:rsidR="009C344A" w:rsidRPr="00846446">
        <w:rPr>
          <w:rFonts w:ascii="Arial" w:hAnsi="Arial" w:cs="Arial"/>
          <w:sz w:val="28"/>
          <w:szCs w:val="28"/>
        </w:rPr>
        <w:t xml:space="preserve"> </w:t>
      </w:r>
      <w:r w:rsidR="003E007A" w:rsidRPr="00846446">
        <w:rPr>
          <w:rFonts w:ascii="Arial" w:hAnsi="Arial" w:cs="Arial"/>
          <w:sz w:val="28"/>
          <w:szCs w:val="28"/>
        </w:rPr>
        <w:t>in dangerous, often deadly, directions.</w:t>
      </w:r>
    </w:p>
    <w:p w14:paraId="7C311E87" w14:textId="4D9FB285" w:rsidR="00846446" w:rsidRDefault="00F43BA6" w:rsidP="00786A8B">
      <w:pPr>
        <w:spacing w:after="0" w:line="480" w:lineRule="auto"/>
        <w:ind w:firstLine="720"/>
        <w:rPr>
          <w:rFonts w:ascii="Arial" w:hAnsi="Arial" w:cs="Arial"/>
          <w:sz w:val="28"/>
          <w:szCs w:val="28"/>
        </w:rPr>
      </w:pPr>
      <w:r w:rsidRPr="00846446">
        <w:rPr>
          <w:rFonts w:ascii="Arial" w:hAnsi="Arial" w:cs="Arial"/>
          <w:sz w:val="28"/>
          <w:szCs w:val="28"/>
        </w:rPr>
        <w:t xml:space="preserve">Lonergan offers an analysis of communal disintegration, rehabilitation, </w:t>
      </w:r>
      <w:r w:rsidR="00D6157D" w:rsidRPr="00846446">
        <w:rPr>
          <w:rFonts w:ascii="Arial" w:hAnsi="Arial" w:cs="Arial"/>
          <w:sz w:val="28"/>
          <w:szCs w:val="28"/>
        </w:rPr>
        <w:t>recovery,</w:t>
      </w:r>
      <w:r w:rsidRPr="00846446">
        <w:rPr>
          <w:rFonts w:ascii="Arial" w:hAnsi="Arial" w:cs="Arial"/>
          <w:sz w:val="28"/>
          <w:szCs w:val="28"/>
        </w:rPr>
        <w:t xml:space="preserve"> and reintegration.  Cumulative progress follows the construction of common meaning and community.  Decline follows the trashing of truth, the rejection of responsibility, and the death grip of gros</w:t>
      </w:r>
      <w:r w:rsidR="007B2FE0" w:rsidRPr="00846446">
        <w:rPr>
          <w:rFonts w:ascii="Arial" w:hAnsi="Arial" w:cs="Arial"/>
          <w:sz w:val="28"/>
          <w:szCs w:val="28"/>
        </w:rPr>
        <w:t xml:space="preserve">s greed.  When things fall apart, we need to recover </w:t>
      </w:r>
      <w:r w:rsidRPr="00846446">
        <w:rPr>
          <w:rFonts w:ascii="Arial" w:hAnsi="Arial" w:cs="Arial"/>
          <w:sz w:val="28"/>
          <w:szCs w:val="28"/>
        </w:rPr>
        <w:t xml:space="preserve">the </w:t>
      </w:r>
    </w:p>
    <w:p w14:paraId="092BE778" w14:textId="77777777" w:rsidR="00846446" w:rsidRDefault="00846446" w:rsidP="00846446">
      <w:pPr>
        <w:spacing w:after="0" w:line="480" w:lineRule="auto"/>
        <w:rPr>
          <w:rFonts w:ascii="Arial" w:hAnsi="Arial" w:cs="Arial"/>
          <w:sz w:val="28"/>
          <w:szCs w:val="28"/>
        </w:rPr>
      </w:pPr>
    </w:p>
    <w:p w14:paraId="20FDC7A4" w14:textId="036D0A2C" w:rsidR="00F43BA6" w:rsidRPr="00846446" w:rsidRDefault="00F43BA6" w:rsidP="00846446">
      <w:pPr>
        <w:spacing w:after="0" w:line="480" w:lineRule="auto"/>
        <w:rPr>
          <w:rFonts w:ascii="Arial" w:hAnsi="Arial" w:cs="Arial"/>
          <w:sz w:val="28"/>
          <w:szCs w:val="28"/>
        </w:rPr>
      </w:pPr>
      <w:r w:rsidRPr="00846446">
        <w:rPr>
          <w:rFonts w:ascii="Arial" w:hAnsi="Arial" w:cs="Arial"/>
          <w:sz w:val="28"/>
          <w:szCs w:val="28"/>
        </w:rPr>
        <w:t>promise of progress.  The alterna</w:t>
      </w:r>
      <w:r w:rsidR="009342EF" w:rsidRPr="00846446">
        <w:rPr>
          <w:rFonts w:ascii="Arial" w:hAnsi="Arial" w:cs="Arial"/>
          <w:sz w:val="28"/>
          <w:szCs w:val="28"/>
        </w:rPr>
        <w:t xml:space="preserve">tive is to descend </w:t>
      </w:r>
      <w:r w:rsidRPr="00846446">
        <w:rPr>
          <w:rFonts w:ascii="Arial" w:hAnsi="Arial" w:cs="Arial"/>
          <w:sz w:val="28"/>
          <w:szCs w:val="28"/>
        </w:rPr>
        <w:t>into the abyss.</w:t>
      </w:r>
      <w:r w:rsidR="009E6147" w:rsidRPr="00846446">
        <w:rPr>
          <w:rFonts w:ascii="Arial" w:hAnsi="Arial" w:cs="Arial"/>
          <w:sz w:val="28"/>
          <w:szCs w:val="28"/>
        </w:rPr>
        <w:t xml:space="preserve">  Remember: L</w:t>
      </w:r>
      <w:r w:rsidR="00B61003" w:rsidRPr="00846446">
        <w:rPr>
          <w:rFonts w:ascii="Arial" w:hAnsi="Arial" w:cs="Arial"/>
          <w:sz w:val="28"/>
          <w:szCs w:val="28"/>
        </w:rPr>
        <w:t>onergan lived during World Wars I and II.</w:t>
      </w:r>
    </w:p>
    <w:p w14:paraId="42E0937A" w14:textId="77777777" w:rsidR="007B2FE0" w:rsidRPr="00846446" w:rsidRDefault="00F43BA6" w:rsidP="00786A8B">
      <w:pPr>
        <w:spacing w:after="0" w:line="480" w:lineRule="auto"/>
        <w:ind w:firstLine="720"/>
        <w:rPr>
          <w:rFonts w:ascii="Arial" w:hAnsi="Arial" w:cs="Arial"/>
          <w:snapToGrid w:val="0"/>
          <w:sz w:val="28"/>
          <w:szCs w:val="28"/>
        </w:rPr>
      </w:pPr>
      <w:r w:rsidRPr="00846446">
        <w:rPr>
          <w:rFonts w:ascii="Arial" w:hAnsi="Arial" w:cs="Arial"/>
          <w:sz w:val="28"/>
          <w:szCs w:val="28"/>
        </w:rPr>
        <w:t xml:space="preserve">Lonergan </w:t>
      </w:r>
      <w:r w:rsidR="00E078B6" w:rsidRPr="00846446">
        <w:rPr>
          <w:rFonts w:ascii="Arial" w:hAnsi="Arial" w:cs="Arial"/>
          <w:sz w:val="28"/>
          <w:szCs w:val="28"/>
        </w:rPr>
        <w:t xml:space="preserve">describes the crises and the solution.  He </w:t>
      </w:r>
      <w:r w:rsidRPr="00846446">
        <w:rPr>
          <w:rFonts w:ascii="Arial" w:hAnsi="Arial" w:cs="Arial"/>
          <w:sz w:val="28"/>
          <w:szCs w:val="28"/>
        </w:rPr>
        <w:t xml:space="preserve">writes, </w:t>
      </w:r>
      <w:r w:rsidRPr="00846446">
        <w:rPr>
          <w:rFonts w:ascii="Arial" w:hAnsi="Arial" w:cs="Arial"/>
          <w:snapToGrid w:val="0"/>
          <w:sz w:val="28"/>
          <w:szCs w:val="28"/>
        </w:rPr>
        <w:t>“Finally, the divided community, their conflicting actions, and the messy situation are headed for disaster.  For the messy situation is diagnosed differently by the divided community; action is ever more at cross purposes; and the situation becomes still messier to provoke still sharper differences in diagnosis and policy, more radical criticism of one another’s actions, and an ever deeper crisis in the situation.”</w:t>
      </w:r>
      <w:r w:rsidRPr="00846446">
        <w:rPr>
          <w:rStyle w:val="EndnoteReference"/>
          <w:rFonts w:ascii="Arial" w:hAnsi="Arial" w:cs="Arial"/>
          <w:snapToGrid w:val="0"/>
          <w:sz w:val="28"/>
          <w:szCs w:val="28"/>
        </w:rPr>
        <w:endnoteReference w:id="8"/>
      </w:r>
      <w:r w:rsidR="007B2FE0" w:rsidRPr="00846446">
        <w:rPr>
          <w:rFonts w:ascii="Arial" w:hAnsi="Arial" w:cs="Arial"/>
          <w:snapToGrid w:val="0"/>
          <w:sz w:val="28"/>
          <w:szCs w:val="28"/>
        </w:rPr>
        <w:t xml:space="preserve">  </w:t>
      </w:r>
      <w:r w:rsidRPr="00846446">
        <w:rPr>
          <w:rFonts w:ascii="Arial" w:hAnsi="Arial" w:cs="Arial"/>
          <w:snapToGrid w:val="0"/>
          <w:sz w:val="28"/>
          <w:szCs w:val="28"/>
        </w:rPr>
        <w:t>The solution, according to Lonergan, is authentic self-transcendence in knowing rightly, choosing responsibly, and living in true and loving freedom.</w:t>
      </w:r>
      <w:r w:rsidR="003E007A" w:rsidRPr="00846446">
        <w:rPr>
          <w:rFonts w:ascii="Arial" w:hAnsi="Arial" w:cs="Arial"/>
          <w:snapToGrid w:val="0"/>
          <w:sz w:val="28"/>
          <w:szCs w:val="28"/>
        </w:rPr>
        <w:t xml:space="preserve">  We are invited to co-operate with “that love of God above all and in all [that] so embraces the order of the universe as to love all men (sic) with a self-sacrificing love.”</w:t>
      </w:r>
      <w:r w:rsidR="003E007A" w:rsidRPr="00846446">
        <w:rPr>
          <w:rStyle w:val="EndnoteReference"/>
          <w:rFonts w:ascii="Arial" w:hAnsi="Arial" w:cs="Arial"/>
          <w:snapToGrid w:val="0"/>
          <w:sz w:val="28"/>
          <w:szCs w:val="28"/>
        </w:rPr>
        <w:endnoteReference w:id="9"/>
      </w:r>
      <w:r w:rsidR="005070BD" w:rsidRPr="00846446">
        <w:rPr>
          <w:rFonts w:ascii="Arial" w:hAnsi="Arial" w:cs="Arial"/>
          <w:snapToGrid w:val="0"/>
          <w:sz w:val="28"/>
          <w:szCs w:val="28"/>
        </w:rPr>
        <w:t xml:space="preserve">  W</w:t>
      </w:r>
      <w:r w:rsidR="00B61003" w:rsidRPr="00846446">
        <w:rPr>
          <w:rFonts w:ascii="Arial" w:hAnsi="Arial" w:cs="Arial"/>
          <w:snapToGrid w:val="0"/>
          <w:sz w:val="28"/>
          <w:szCs w:val="28"/>
        </w:rPr>
        <w:t xml:space="preserve">e are called to cooperate </w:t>
      </w:r>
      <w:r w:rsidR="005070BD" w:rsidRPr="00846446">
        <w:rPr>
          <w:rFonts w:ascii="Arial" w:hAnsi="Arial" w:cs="Arial"/>
          <w:snapToGrid w:val="0"/>
          <w:sz w:val="28"/>
          <w:szCs w:val="28"/>
        </w:rPr>
        <w:t xml:space="preserve">with God, </w:t>
      </w:r>
      <w:r w:rsidR="00B61003" w:rsidRPr="00846446">
        <w:rPr>
          <w:rFonts w:ascii="Arial" w:hAnsi="Arial" w:cs="Arial"/>
          <w:snapToGrid w:val="0"/>
          <w:sz w:val="28"/>
          <w:szCs w:val="28"/>
        </w:rPr>
        <w:t xml:space="preserve">and </w:t>
      </w:r>
      <w:r w:rsidR="005070BD" w:rsidRPr="00846446">
        <w:rPr>
          <w:rFonts w:ascii="Arial" w:hAnsi="Arial" w:cs="Arial"/>
          <w:snapToGrid w:val="0"/>
          <w:sz w:val="28"/>
          <w:szCs w:val="28"/>
        </w:rPr>
        <w:t>respond to</w:t>
      </w:r>
      <w:r w:rsidR="00B61003" w:rsidRPr="00846446">
        <w:rPr>
          <w:rFonts w:ascii="Arial" w:hAnsi="Arial" w:cs="Arial"/>
          <w:snapToGrid w:val="0"/>
          <w:sz w:val="28"/>
          <w:szCs w:val="28"/>
        </w:rPr>
        <w:t xml:space="preserve"> the problem of evil.</w:t>
      </w:r>
      <w:r w:rsidR="00B61003" w:rsidRPr="00846446">
        <w:rPr>
          <w:rStyle w:val="EndnoteReference"/>
          <w:rFonts w:ascii="Arial" w:hAnsi="Arial" w:cs="Arial"/>
          <w:snapToGrid w:val="0"/>
          <w:sz w:val="28"/>
          <w:szCs w:val="28"/>
        </w:rPr>
        <w:endnoteReference w:id="10"/>
      </w:r>
    </w:p>
    <w:p w14:paraId="3C86924D" w14:textId="77777777" w:rsidR="00F43BA6" w:rsidRPr="00846446" w:rsidRDefault="00F43BA6" w:rsidP="00786A8B">
      <w:pPr>
        <w:spacing w:after="0" w:line="480" w:lineRule="auto"/>
        <w:ind w:firstLine="720"/>
        <w:rPr>
          <w:rFonts w:ascii="Arial" w:hAnsi="Arial" w:cs="Arial"/>
          <w:sz w:val="28"/>
          <w:szCs w:val="28"/>
        </w:rPr>
      </w:pPr>
      <w:r w:rsidRPr="00846446">
        <w:rPr>
          <w:rFonts w:ascii="Arial" w:hAnsi="Arial" w:cs="Arial"/>
          <w:snapToGrid w:val="0"/>
          <w:sz w:val="28"/>
          <w:szCs w:val="28"/>
        </w:rPr>
        <w:t xml:space="preserve">Following Lonergan’s method will form communities </w:t>
      </w:r>
      <w:r w:rsidR="00E078B6" w:rsidRPr="00846446">
        <w:rPr>
          <w:rFonts w:ascii="Arial" w:hAnsi="Arial" w:cs="Arial"/>
          <w:snapToGrid w:val="0"/>
          <w:sz w:val="28"/>
          <w:szCs w:val="28"/>
        </w:rPr>
        <w:t xml:space="preserve">that </w:t>
      </w:r>
      <w:r w:rsidR="00B845BD" w:rsidRPr="00846446">
        <w:rPr>
          <w:rFonts w:ascii="Arial" w:hAnsi="Arial" w:cs="Arial"/>
          <w:snapToGrid w:val="0"/>
          <w:sz w:val="28"/>
          <w:szCs w:val="28"/>
        </w:rPr>
        <w:t>improve the human condition</w:t>
      </w:r>
      <w:r w:rsidRPr="00846446">
        <w:rPr>
          <w:rFonts w:ascii="Arial" w:hAnsi="Arial" w:cs="Arial"/>
          <w:snapToGrid w:val="0"/>
          <w:sz w:val="28"/>
          <w:szCs w:val="28"/>
        </w:rPr>
        <w:t xml:space="preserve">.  </w:t>
      </w:r>
      <w:r w:rsidR="00E078B6" w:rsidRPr="00846446">
        <w:rPr>
          <w:rFonts w:ascii="Arial" w:hAnsi="Arial" w:cs="Arial"/>
          <w:snapToGrid w:val="0"/>
          <w:sz w:val="28"/>
          <w:szCs w:val="28"/>
        </w:rPr>
        <w:t>“</w:t>
      </w:r>
      <w:r w:rsidRPr="00846446">
        <w:rPr>
          <w:rFonts w:ascii="Arial" w:hAnsi="Arial" w:cs="Arial"/>
          <w:snapToGrid w:val="0"/>
          <w:sz w:val="28"/>
          <w:szCs w:val="28"/>
        </w:rPr>
        <w:t>Without a large measure of community, human society and sovereign states cannot function. ...  There are needed, then, individuals and groups and, in the modern world, organizations that labor to persuade people to intellectual</w:t>
      </w:r>
      <w:r w:rsidR="00B845BD" w:rsidRPr="00846446">
        <w:rPr>
          <w:rFonts w:ascii="Arial" w:hAnsi="Arial" w:cs="Arial"/>
          <w:snapToGrid w:val="0"/>
          <w:sz w:val="28"/>
          <w:szCs w:val="28"/>
        </w:rPr>
        <w:t>, moral and religious conversion.</w:t>
      </w:r>
      <w:r w:rsidRPr="00846446">
        <w:rPr>
          <w:rFonts w:ascii="Arial" w:hAnsi="Arial" w:cs="Arial"/>
          <w:snapToGrid w:val="0"/>
          <w:sz w:val="28"/>
          <w:szCs w:val="28"/>
        </w:rPr>
        <w:t>”</w:t>
      </w:r>
      <w:r w:rsidRPr="00846446">
        <w:rPr>
          <w:rStyle w:val="EndnoteReference"/>
          <w:rFonts w:ascii="Arial" w:hAnsi="Arial" w:cs="Arial"/>
          <w:snapToGrid w:val="0"/>
          <w:sz w:val="28"/>
          <w:szCs w:val="28"/>
        </w:rPr>
        <w:endnoteReference w:id="11"/>
      </w:r>
      <w:r w:rsidRPr="00846446">
        <w:rPr>
          <w:rFonts w:ascii="Arial" w:hAnsi="Arial" w:cs="Arial"/>
          <w:snapToGrid w:val="0"/>
          <w:sz w:val="28"/>
          <w:szCs w:val="28"/>
        </w:rPr>
        <w:t xml:space="preserve">  Lonergan notes, </w:t>
      </w:r>
      <w:r w:rsidRPr="00846446">
        <w:rPr>
          <w:rFonts w:ascii="Arial" w:hAnsi="Arial" w:cs="Arial"/>
          <w:sz w:val="28"/>
          <w:szCs w:val="28"/>
        </w:rPr>
        <w:t>“As common meaning constitutes community, so divergent meaning divides it.”</w:t>
      </w:r>
      <w:r w:rsidRPr="00846446">
        <w:rPr>
          <w:rStyle w:val="EndnoteReference"/>
          <w:rFonts w:ascii="Arial" w:hAnsi="Arial" w:cs="Arial"/>
          <w:sz w:val="28"/>
          <w:szCs w:val="28"/>
        </w:rPr>
        <w:endnoteReference w:id="12"/>
      </w:r>
      <w:r w:rsidR="00B845BD" w:rsidRPr="00846446">
        <w:rPr>
          <w:rFonts w:ascii="Arial" w:hAnsi="Arial" w:cs="Arial"/>
          <w:sz w:val="28"/>
          <w:szCs w:val="28"/>
        </w:rPr>
        <w:t xml:space="preserve">  </w:t>
      </w:r>
    </w:p>
    <w:p w14:paraId="7AAB0544" w14:textId="77777777" w:rsidR="00846446" w:rsidRDefault="00462B55" w:rsidP="00786A8B">
      <w:pPr>
        <w:spacing w:after="0" w:line="480" w:lineRule="auto"/>
        <w:ind w:firstLine="720"/>
        <w:rPr>
          <w:rFonts w:ascii="Arial" w:hAnsi="Arial" w:cs="Arial"/>
          <w:sz w:val="28"/>
          <w:szCs w:val="28"/>
        </w:rPr>
      </w:pPr>
      <w:r w:rsidRPr="00846446">
        <w:rPr>
          <w:rFonts w:ascii="Arial" w:hAnsi="Arial" w:cs="Arial"/>
          <w:sz w:val="28"/>
          <w:szCs w:val="28"/>
        </w:rPr>
        <w:t>Lonergan’s method reveals values.  T</w:t>
      </w:r>
      <w:r w:rsidR="00C93831" w:rsidRPr="00846446">
        <w:rPr>
          <w:rFonts w:ascii="Arial" w:hAnsi="Arial" w:cs="Arial"/>
          <w:sz w:val="28"/>
          <w:szCs w:val="28"/>
        </w:rPr>
        <w:t>he more we are faithful to the demands of values</w:t>
      </w:r>
      <w:r w:rsidRPr="00846446">
        <w:rPr>
          <w:rFonts w:ascii="Arial" w:hAnsi="Arial" w:cs="Arial"/>
          <w:sz w:val="28"/>
          <w:szCs w:val="28"/>
        </w:rPr>
        <w:t xml:space="preserve"> inherent in our human being</w:t>
      </w:r>
      <w:r w:rsidR="00C93831" w:rsidRPr="00846446">
        <w:rPr>
          <w:rFonts w:ascii="Arial" w:hAnsi="Arial" w:cs="Arial"/>
          <w:sz w:val="28"/>
          <w:szCs w:val="28"/>
        </w:rPr>
        <w:t xml:space="preserve">, i.e., </w:t>
      </w:r>
      <w:r w:rsidRPr="00846446">
        <w:rPr>
          <w:rFonts w:ascii="Arial" w:hAnsi="Arial" w:cs="Arial"/>
          <w:sz w:val="28"/>
          <w:szCs w:val="28"/>
        </w:rPr>
        <w:t xml:space="preserve">the realities of </w:t>
      </w:r>
      <w:r w:rsidR="00C93831" w:rsidRPr="00846446">
        <w:rPr>
          <w:rFonts w:ascii="Arial" w:hAnsi="Arial" w:cs="Arial"/>
          <w:sz w:val="28"/>
          <w:szCs w:val="28"/>
        </w:rPr>
        <w:t xml:space="preserve">truth, </w:t>
      </w:r>
      <w:r w:rsidR="007B2FE0" w:rsidRPr="00846446">
        <w:rPr>
          <w:rFonts w:ascii="Arial" w:hAnsi="Arial" w:cs="Arial"/>
          <w:sz w:val="28"/>
          <w:szCs w:val="28"/>
        </w:rPr>
        <w:t xml:space="preserve">justice, </w:t>
      </w:r>
      <w:r w:rsidR="00C93831" w:rsidRPr="00846446">
        <w:rPr>
          <w:rFonts w:ascii="Arial" w:hAnsi="Arial" w:cs="Arial"/>
          <w:sz w:val="28"/>
          <w:szCs w:val="28"/>
        </w:rPr>
        <w:t xml:space="preserve">goodness and </w:t>
      </w:r>
    </w:p>
    <w:p w14:paraId="313B3876" w14:textId="77777777" w:rsidR="00846446" w:rsidRDefault="00846446" w:rsidP="00846446">
      <w:pPr>
        <w:spacing w:after="0" w:line="480" w:lineRule="auto"/>
        <w:rPr>
          <w:rFonts w:ascii="Arial" w:hAnsi="Arial" w:cs="Arial"/>
          <w:sz w:val="28"/>
          <w:szCs w:val="28"/>
        </w:rPr>
      </w:pPr>
    </w:p>
    <w:p w14:paraId="11A76BCB" w14:textId="0DF5FEC3" w:rsidR="00C93831" w:rsidRPr="00846446" w:rsidRDefault="00C93831" w:rsidP="00846446">
      <w:pPr>
        <w:spacing w:after="0" w:line="480" w:lineRule="auto"/>
        <w:rPr>
          <w:rFonts w:ascii="Arial" w:hAnsi="Arial" w:cs="Arial"/>
          <w:sz w:val="28"/>
          <w:szCs w:val="28"/>
        </w:rPr>
      </w:pPr>
      <w:r w:rsidRPr="00846446">
        <w:rPr>
          <w:rFonts w:ascii="Arial" w:hAnsi="Arial" w:cs="Arial"/>
          <w:sz w:val="28"/>
          <w:szCs w:val="28"/>
        </w:rPr>
        <w:t>love, the more we move toward fulfillment in God.  The more we truncate truth with lies, undermine good with evil, and violate love with selfishness and sin, the more we rescind from our horizon as those destined to live in joy with God forever.</w:t>
      </w:r>
    </w:p>
    <w:p w14:paraId="5EDEF9B9" w14:textId="77777777" w:rsidR="00C93831" w:rsidRPr="00846446" w:rsidRDefault="00C93831" w:rsidP="00786A8B">
      <w:pPr>
        <w:spacing w:after="0" w:line="480" w:lineRule="auto"/>
        <w:ind w:firstLine="720"/>
        <w:rPr>
          <w:rFonts w:ascii="Arial" w:hAnsi="Arial" w:cs="Arial"/>
          <w:snapToGrid w:val="0"/>
          <w:sz w:val="28"/>
          <w:szCs w:val="28"/>
        </w:rPr>
      </w:pPr>
      <w:r w:rsidRPr="00846446">
        <w:rPr>
          <w:rFonts w:ascii="Arial" w:hAnsi="Arial" w:cs="Arial"/>
          <w:snapToGrid w:val="0"/>
          <w:sz w:val="28"/>
          <w:szCs w:val="28"/>
        </w:rPr>
        <w:t xml:space="preserve">The way forward lies not in dictating dogmas or decimating opponents with sound bites and terrifying tweets.  Reinstating progress lies in the loving call to be our deepest, truest selves: personally, communally, globally.  Institutions </w:t>
      </w:r>
      <w:r w:rsidR="008E6445" w:rsidRPr="00846446">
        <w:rPr>
          <w:rFonts w:ascii="Arial" w:hAnsi="Arial" w:cs="Arial"/>
          <w:snapToGrid w:val="0"/>
          <w:sz w:val="28"/>
          <w:szCs w:val="28"/>
        </w:rPr>
        <w:t xml:space="preserve">too </w:t>
      </w:r>
      <w:r w:rsidRPr="00846446">
        <w:rPr>
          <w:rFonts w:ascii="Arial" w:hAnsi="Arial" w:cs="Arial"/>
          <w:snapToGrid w:val="0"/>
          <w:sz w:val="28"/>
          <w:szCs w:val="28"/>
        </w:rPr>
        <w:t>must respond.  For example, “Religion... in an era of crisis has to think less of issuing commands and decrees and more of fostering the self-sacrificing love that alone is capable of providing the solution to the evil of decline…”</w:t>
      </w:r>
      <w:r w:rsidRPr="00846446">
        <w:rPr>
          <w:rStyle w:val="EndnoteReference"/>
          <w:rFonts w:ascii="Arial" w:hAnsi="Arial" w:cs="Arial"/>
          <w:snapToGrid w:val="0"/>
          <w:sz w:val="28"/>
          <w:szCs w:val="28"/>
        </w:rPr>
        <w:endnoteReference w:id="13"/>
      </w:r>
      <w:r w:rsidR="00E078B6" w:rsidRPr="00846446">
        <w:rPr>
          <w:rFonts w:ascii="Arial" w:hAnsi="Arial" w:cs="Arial"/>
          <w:snapToGrid w:val="0"/>
          <w:sz w:val="28"/>
          <w:szCs w:val="28"/>
        </w:rPr>
        <w:t xml:space="preserve">  </w:t>
      </w:r>
      <w:r w:rsidR="00E078B6" w:rsidRPr="00846446">
        <w:rPr>
          <w:rFonts w:ascii="Arial" w:hAnsi="Arial" w:cs="Arial"/>
          <w:sz w:val="28"/>
          <w:szCs w:val="28"/>
        </w:rPr>
        <w:t>The church should be a prime mover in dialogue leading to conversion and common meaning.</w:t>
      </w:r>
    </w:p>
    <w:p w14:paraId="2B1F2A24" w14:textId="77777777" w:rsidR="00C23045" w:rsidRPr="00846446" w:rsidRDefault="009C344A" w:rsidP="000811F8">
      <w:pPr>
        <w:spacing w:after="0" w:line="480" w:lineRule="auto"/>
        <w:ind w:firstLine="720"/>
        <w:rPr>
          <w:rFonts w:ascii="Arial" w:hAnsi="Arial" w:cs="Arial"/>
          <w:sz w:val="28"/>
          <w:szCs w:val="28"/>
        </w:rPr>
      </w:pPr>
      <w:r w:rsidRPr="00846446">
        <w:rPr>
          <w:rFonts w:ascii="Arial" w:hAnsi="Arial" w:cs="Arial"/>
          <w:sz w:val="28"/>
          <w:szCs w:val="28"/>
        </w:rPr>
        <w:t>Himself a philosopher and theologian who prized and privileged the power of the in</w:t>
      </w:r>
      <w:r w:rsidR="002C7DE8" w:rsidRPr="00846446">
        <w:rPr>
          <w:rFonts w:ascii="Arial" w:hAnsi="Arial" w:cs="Arial"/>
          <w:sz w:val="28"/>
          <w:szCs w:val="28"/>
        </w:rPr>
        <w:t>tellect, Lonergan</w:t>
      </w:r>
      <w:r w:rsidR="00B845BD" w:rsidRPr="00846446">
        <w:rPr>
          <w:rFonts w:ascii="Arial" w:hAnsi="Arial" w:cs="Arial"/>
          <w:sz w:val="28"/>
          <w:szCs w:val="28"/>
        </w:rPr>
        <w:t xml:space="preserve"> </w:t>
      </w:r>
      <w:r w:rsidR="00B67CC2" w:rsidRPr="00846446">
        <w:rPr>
          <w:rFonts w:ascii="Arial" w:hAnsi="Arial" w:cs="Arial"/>
          <w:sz w:val="28"/>
          <w:szCs w:val="28"/>
        </w:rPr>
        <w:t>also</w:t>
      </w:r>
      <w:r w:rsidR="00B845BD" w:rsidRPr="00846446">
        <w:rPr>
          <w:rFonts w:ascii="Arial" w:hAnsi="Arial" w:cs="Arial"/>
          <w:sz w:val="28"/>
          <w:szCs w:val="28"/>
        </w:rPr>
        <w:t xml:space="preserve"> </w:t>
      </w:r>
      <w:r w:rsidR="003403B2" w:rsidRPr="00846446">
        <w:rPr>
          <w:rFonts w:ascii="Arial" w:hAnsi="Arial" w:cs="Arial"/>
          <w:sz w:val="28"/>
          <w:szCs w:val="28"/>
        </w:rPr>
        <w:t xml:space="preserve">reflected </w:t>
      </w:r>
      <w:r w:rsidR="00C93831" w:rsidRPr="00846446">
        <w:rPr>
          <w:rFonts w:ascii="Arial" w:hAnsi="Arial" w:cs="Arial"/>
          <w:sz w:val="28"/>
          <w:szCs w:val="28"/>
        </w:rPr>
        <w:t xml:space="preserve">a great deal </w:t>
      </w:r>
      <w:r w:rsidR="009342EF" w:rsidRPr="00846446">
        <w:rPr>
          <w:rFonts w:ascii="Arial" w:hAnsi="Arial" w:cs="Arial"/>
          <w:sz w:val="28"/>
          <w:szCs w:val="28"/>
        </w:rPr>
        <w:t>about the realities of emotion</w:t>
      </w:r>
      <w:r w:rsidR="00462B55" w:rsidRPr="00846446">
        <w:rPr>
          <w:rFonts w:ascii="Arial" w:hAnsi="Arial" w:cs="Arial"/>
          <w:sz w:val="28"/>
          <w:szCs w:val="28"/>
        </w:rPr>
        <w:t>.</w:t>
      </w:r>
      <w:r w:rsidRPr="00846446">
        <w:rPr>
          <w:rFonts w:ascii="Arial" w:hAnsi="Arial" w:cs="Arial"/>
          <w:sz w:val="28"/>
          <w:szCs w:val="28"/>
        </w:rPr>
        <w:t xml:space="preserve">  His deepening realization of the </w:t>
      </w:r>
      <w:r w:rsidR="009342EF" w:rsidRPr="00846446">
        <w:rPr>
          <w:rFonts w:ascii="Arial" w:hAnsi="Arial" w:cs="Arial"/>
          <w:sz w:val="28"/>
          <w:szCs w:val="28"/>
        </w:rPr>
        <w:t xml:space="preserve">transformative </w:t>
      </w:r>
      <w:r w:rsidRPr="00846446">
        <w:rPr>
          <w:rFonts w:ascii="Arial" w:hAnsi="Arial" w:cs="Arial"/>
          <w:sz w:val="28"/>
          <w:szCs w:val="28"/>
        </w:rPr>
        <w:t>power of the Holy Spirit to convert and change us (Rom 5:5), our communities and our world, led him to preach that being</w:t>
      </w:r>
      <w:r w:rsidR="00E078B6" w:rsidRPr="00846446">
        <w:rPr>
          <w:rFonts w:ascii="Arial" w:hAnsi="Arial" w:cs="Arial"/>
          <w:sz w:val="28"/>
          <w:szCs w:val="28"/>
        </w:rPr>
        <w:t>-</w:t>
      </w:r>
      <w:r w:rsidRPr="00846446">
        <w:rPr>
          <w:rFonts w:ascii="Arial" w:hAnsi="Arial" w:cs="Arial"/>
          <w:sz w:val="28"/>
          <w:szCs w:val="28"/>
        </w:rPr>
        <w:t>in</w:t>
      </w:r>
      <w:r w:rsidR="00E078B6" w:rsidRPr="00846446">
        <w:rPr>
          <w:rFonts w:ascii="Arial" w:hAnsi="Arial" w:cs="Arial"/>
          <w:sz w:val="28"/>
          <w:szCs w:val="28"/>
        </w:rPr>
        <w:t>-</w:t>
      </w:r>
      <w:r w:rsidRPr="00846446">
        <w:rPr>
          <w:rFonts w:ascii="Arial" w:hAnsi="Arial" w:cs="Arial"/>
          <w:sz w:val="28"/>
          <w:szCs w:val="28"/>
        </w:rPr>
        <w:t xml:space="preserve">love with God is the point and meaning of our existence as human persons.  </w:t>
      </w:r>
      <w:r w:rsidR="00786A8B" w:rsidRPr="00846446">
        <w:rPr>
          <w:rFonts w:ascii="Arial" w:hAnsi="Arial" w:cs="Arial"/>
          <w:sz w:val="28"/>
          <w:szCs w:val="28"/>
        </w:rPr>
        <w:t>Ultimately</w:t>
      </w:r>
      <w:r w:rsidR="000811F8" w:rsidRPr="00846446">
        <w:rPr>
          <w:rFonts w:ascii="Arial" w:hAnsi="Arial" w:cs="Arial"/>
          <w:sz w:val="28"/>
          <w:szCs w:val="28"/>
        </w:rPr>
        <w:t>,</w:t>
      </w:r>
      <w:r w:rsidR="00786A8B" w:rsidRPr="00846446">
        <w:rPr>
          <w:rFonts w:ascii="Arial" w:hAnsi="Arial" w:cs="Arial"/>
          <w:sz w:val="28"/>
          <w:szCs w:val="28"/>
        </w:rPr>
        <w:t xml:space="preserve"> our capacity as transcending persons ushers forth in love.  </w:t>
      </w:r>
      <w:r w:rsidR="00F43BA6" w:rsidRPr="00846446">
        <w:rPr>
          <w:rFonts w:ascii="Arial" w:hAnsi="Arial" w:cs="Arial"/>
          <w:sz w:val="28"/>
          <w:szCs w:val="28"/>
        </w:rPr>
        <w:t xml:space="preserve">Lonergan </w:t>
      </w:r>
      <w:r w:rsidR="00B336B0" w:rsidRPr="00846446">
        <w:rPr>
          <w:rFonts w:ascii="Arial" w:hAnsi="Arial" w:cs="Arial"/>
          <w:sz w:val="28"/>
          <w:szCs w:val="28"/>
        </w:rPr>
        <w:t xml:space="preserve">lyrically </w:t>
      </w:r>
      <w:r w:rsidR="00F43BA6" w:rsidRPr="00846446">
        <w:rPr>
          <w:rFonts w:ascii="Arial" w:hAnsi="Arial" w:cs="Arial"/>
          <w:sz w:val="28"/>
          <w:szCs w:val="28"/>
        </w:rPr>
        <w:t>writes:</w:t>
      </w:r>
      <w:r w:rsidR="000811F8" w:rsidRPr="00846446">
        <w:rPr>
          <w:rFonts w:ascii="Arial" w:hAnsi="Arial" w:cs="Arial"/>
          <w:sz w:val="28"/>
          <w:szCs w:val="28"/>
        </w:rPr>
        <w:t xml:space="preserve"> </w:t>
      </w:r>
    </w:p>
    <w:p w14:paraId="2371C682" w14:textId="32BD7DE5" w:rsidR="00846446" w:rsidRDefault="00786A8B" w:rsidP="00EB4058">
      <w:pPr>
        <w:spacing w:after="0" w:line="240" w:lineRule="auto"/>
        <w:ind w:left="720" w:right="720"/>
        <w:rPr>
          <w:rFonts w:ascii="Arial" w:hAnsi="Arial" w:cs="Arial"/>
          <w:snapToGrid w:val="0"/>
          <w:sz w:val="28"/>
          <w:szCs w:val="28"/>
        </w:rPr>
      </w:pPr>
      <w:r w:rsidRPr="00846446">
        <w:rPr>
          <w:rFonts w:ascii="Arial" w:hAnsi="Arial" w:cs="Arial"/>
          <w:snapToGrid w:val="0"/>
          <w:sz w:val="28"/>
          <w:szCs w:val="28"/>
        </w:rPr>
        <w:t xml:space="preserve">That capacity becomes </w:t>
      </w:r>
      <w:r w:rsidR="00726113" w:rsidRPr="00846446">
        <w:rPr>
          <w:rFonts w:ascii="Arial" w:hAnsi="Arial" w:cs="Arial"/>
          <w:snapToGrid w:val="0"/>
          <w:sz w:val="28"/>
          <w:szCs w:val="28"/>
        </w:rPr>
        <w:t xml:space="preserve">an </w:t>
      </w:r>
      <w:r w:rsidRPr="00846446">
        <w:rPr>
          <w:rFonts w:ascii="Arial" w:hAnsi="Arial" w:cs="Arial"/>
          <w:snapToGrid w:val="0"/>
          <w:sz w:val="28"/>
          <w:szCs w:val="28"/>
        </w:rPr>
        <w:t>actuality when one falls in love.  Then one’s being becomes being-in-love</w:t>
      </w:r>
      <w:r w:rsidR="00726113" w:rsidRPr="00846446">
        <w:rPr>
          <w:rFonts w:ascii="Arial" w:hAnsi="Arial" w:cs="Arial"/>
          <w:snapToGrid w:val="0"/>
          <w:sz w:val="28"/>
          <w:szCs w:val="28"/>
        </w:rPr>
        <w:t>.</w:t>
      </w:r>
      <w:r w:rsidRPr="00846446">
        <w:rPr>
          <w:rFonts w:ascii="Arial" w:hAnsi="Arial" w:cs="Arial"/>
          <w:snapToGrid w:val="0"/>
          <w:sz w:val="28"/>
          <w:szCs w:val="28"/>
        </w:rPr>
        <w:t xml:space="preserve">  Such being</w:t>
      </w:r>
      <w:r w:rsidR="00726113" w:rsidRPr="00846446">
        <w:rPr>
          <w:rFonts w:ascii="Arial" w:hAnsi="Arial" w:cs="Arial"/>
          <w:snapToGrid w:val="0"/>
          <w:sz w:val="28"/>
          <w:szCs w:val="28"/>
        </w:rPr>
        <w:t>-</w:t>
      </w:r>
      <w:r w:rsidRPr="00846446">
        <w:rPr>
          <w:rFonts w:ascii="Arial" w:hAnsi="Arial" w:cs="Arial"/>
          <w:snapToGrid w:val="0"/>
          <w:sz w:val="28"/>
          <w:szCs w:val="28"/>
        </w:rPr>
        <w:t>in</w:t>
      </w:r>
      <w:r w:rsidR="00726113" w:rsidRPr="00846446">
        <w:rPr>
          <w:rFonts w:ascii="Arial" w:hAnsi="Arial" w:cs="Arial"/>
          <w:snapToGrid w:val="0"/>
          <w:sz w:val="28"/>
          <w:szCs w:val="28"/>
        </w:rPr>
        <w:t>-</w:t>
      </w:r>
      <w:r w:rsidRPr="00846446">
        <w:rPr>
          <w:rFonts w:ascii="Arial" w:hAnsi="Arial" w:cs="Arial"/>
          <w:snapToGrid w:val="0"/>
          <w:sz w:val="28"/>
          <w:szCs w:val="28"/>
        </w:rPr>
        <w:t xml:space="preserve">love has its antecedents, it causes, its conditions, its occasions.  But once it has blossomed forth, and as long as it lasts, it takes over.  … From it flow one’s desires and fears, </w:t>
      </w:r>
    </w:p>
    <w:p w14:paraId="65A06B30" w14:textId="75114629" w:rsidR="009C344A" w:rsidRPr="00846446" w:rsidRDefault="00786A8B" w:rsidP="00EB4058">
      <w:pPr>
        <w:spacing w:after="0" w:line="240" w:lineRule="auto"/>
        <w:ind w:left="720" w:right="720"/>
        <w:rPr>
          <w:rFonts w:ascii="Arial" w:hAnsi="Arial" w:cs="Arial"/>
          <w:sz w:val="28"/>
          <w:szCs w:val="28"/>
        </w:rPr>
      </w:pPr>
      <w:r w:rsidRPr="00846446">
        <w:rPr>
          <w:rFonts w:ascii="Arial" w:hAnsi="Arial" w:cs="Arial"/>
          <w:snapToGrid w:val="0"/>
          <w:sz w:val="28"/>
          <w:szCs w:val="28"/>
        </w:rPr>
        <w:t>one’s joys and sorrows, one’s discernment of values, one’s decisions, and deed</w:t>
      </w:r>
      <w:r w:rsidR="009C344A" w:rsidRPr="00846446">
        <w:rPr>
          <w:rStyle w:val="EndnoteReference"/>
          <w:rFonts w:ascii="Arial" w:hAnsi="Arial" w:cs="Arial"/>
          <w:snapToGrid w:val="0"/>
          <w:sz w:val="28"/>
          <w:szCs w:val="28"/>
        </w:rPr>
        <w:endnoteReference w:id="14"/>
      </w:r>
    </w:p>
    <w:p w14:paraId="77167171" w14:textId="77777777" w:rsidR="00EB4058" w:rsidRDefault="00EB4058" w:rsidP="00786A8B">
      <w:pPr>
        <w:spacing w:after="0" w:line="480" w:lineRule="auto"/>
        <w:ind w:firstLine="720"/>
        <w:rPr>
          <w:rFonts w:ascii="Arial" w:hAnsi="Arial" w:cs="Arial"/>
          <w:sz w:val="28"/>
          <w:szCs w:val="28"/>
        </w:rPr>
      </w:pPr>
    </w:p>
    <w:p w14:paraId="471A5FC2" w14:textId="77777777" w:rsidR="00EB4058" w:rsidRDefault="00EB4058" w:rsidP="00786A8B">
      <w:pPr>
        <w:spacing w:after="0" w:line="480" w:lineRule="auto"/>
        <w:ind w:firstLine="720"/>
        <w:rPr>
          <w:rFonts w:ascii="Arial" w:hAnsi="Arial" w:cs="Arial"/>
          <w:sz w:val="28"/>
          <w:szCs w:val="28"/>
        </w:rPr>
      </w:pPr>
    </w:p>
    <w:p w14:paraId="563CEE8C" w14:textId="330AF9B5" w:rsidR="00786A8B" w:rsidRPr="00846446" w:rsidRDefault="009C344A" w:rsidP="00786A8B">
      <w:pPr>
        <w:spacing w:after="0" w:line="480" w:lineRule="auto"/>
        <w:ind w:firstLine="720"/>
        <w:rPr>
          <w:rFonts w:ascii="Arial" w:hAnsi="Arial" w:cs="Arial"/>
          <w:snapToGrid w:val="0"/>
          <w:sz w:val="28"/>
          <w:szCs w:val="28"/>
        </w:rPr>
      </w:pPr>
      <w:r w:rsidRPr="00846446">
        <w:rPr>
          <w:rFonts w:ascii="Arial" w:hAnsi="Arial" w:cs="Arial"/>
          <w:sz w:val="28"/>
          <w:szCs w:val="28"/>
        </w:rPr>
        <w:t xml:space="preserve">That sounds a lot </w:t>
      </w:r>
      <w:r w:rsidR="00AB1E2E" w:rsidRPr="00846446">
        <w:rPr>
          <w:rFonts w:ascii="Arial" w:hAnsi="Arial" w:cs="Arial"/>
          <w:sz w:val="28"/>
          <w:szCs w:val="28"/>
        </w:rPr>
        <w:t xml:space="preserve">like the Arrupe prayer to me.  I bet </w:t>
      </w:r>
      <w:r w:rsidR="003403B2" w:rsidRPr="00846446">
        <w:rPr>
          <w:rFonts w:ascii="Arial" w:hAnsi="Arial" w:cs="Arial"/>
          <w:sz w:val="28"/>
          <w:szCs w:val="28"/>
        </w:rPr>
        <w:t>Joe Whelan read Lonergan.</w:t>
      </w:r>
      <w:r w:rsidRPr="00846446">
        <w:rPr>
          <w:rFonts w:ascii="Arial" w:hAnsi="Arial" w:cs="Arial"/>
          <w:sz w:val="28"/>
          <w:szCs w:val="28"/>
        </w:rPr>
        <w:t xml:space="preserve">  Anyway, Joe’</w:t>
      </w:r>
      <w:r w:rsidR="00C93831" w:rsidRPr="00846446">
        <w:rPr>
          <w:rFonts w:ascii="Arial" w:hAnsi="Arial" w:cs="Arial"/>
          <w:sz w:val="28"/>
          <w:szCs w:val="28"/>
        </w:rPr>
        <w:t>s book</w:t>
      </w:r>
      <w:r w:rsidR="00492F09" w:rsidRPr="00846446">
        <w:rPr>
          <w:rFonts w:ascii="Arial" w:hAnsi="Arial" w:cs="Arial"/>
          <w:sz w:val="28"/>
          <w:szCs w:val="28"/>
        </w:rPr>
        <w:t>,</w:t>
      </w:r>
      <w:r w:rsidR="00B336B0" w:rsidRPr="00846446">
        <w:rPr>
          <w:rFonts w:ascii="Arial" w:hAnsi="Arial" w:cs="Arial"/>
          <w:sz w:val="28"/>
          <w:szCs w:val="28"/>
        </w:rPr>
        <w:t xml:space="preserve"> </w:t>
      </w:r>
      <w:r w:rsidR="00B336B0" w:rsidRPr="00846446">
        <w:rPr>
          <w:rFonts w:ascii="Arial" w:hAnsi="Arial" w:cs="Arial"/>
          <w:i/>
          <w:sz w:val="28"/>
          <w:szCs w:val="28"/>
        </w:rPr>
        <w:t>Benjamin</w:t>
      </w:r>
      <w:r w:rsidR="000E1A29" w:rsidRPr="00846446">
        <w:rPr>
          <w:rFonts w:ascii="Arial" w:hAnsi="Arial" w:cs="Arial"/>
          <w:sz w:val="28"/>
          <w:szCs w:val="28"/>
        </w:rPr>
        <w:t xml:space="preserve">, </w:t>
      </w:r>
      <w:r w:rsidRPr="00846446">
        <w:rPr>
          <w:rFonts w:ascii="Arial" w:hAnsi="Arial" w:cs="Arial"/>
          <w:sz w:val="28"/>
          <w:szCs w:val="28"/>
        </w:rPr>
        <w:t>is an essay in mystical theology.</w:t>
      </w:r>
      <w:r w:rsidR="00C93831" w:rsidRPr="00846446">
        <w:rPr>
          <w:rFonts w:ascii="Arial" w:hAnsi="Arial" w:cs="Arial"/>
          <w:sz w:val="28"/>
          <w:szCs w:val="28"/>
        </w:rPr>
        <w:t xml:space="preserve">  </w:t>
      </w:r>
      <w:r w:rsidR="00462B55" w:rsidRPr="00846446">
        <w:rPr>
          <w:rFonts w:ascii="Arial" w:hAnsi="Arial" w:cs="Arial"/>
          <w:sz w:val="28"/>
          <w:szCs w:val="28"/>
        </w:rPr>
        <w:t xml:space="preserve">And </w:t>
      </w:r>
      <w:r w:rsidR="007B2FE0" w:rsidRPr="00846446">
        <w:rPr>
          <w:rFonts w:ascii="Arial" w:hAnsi="Arial" w:cs="Arial"/>
          <w:sz w:val="28"/>
          <w:szCs w:val="28"/>
        </w:rPr>
        <w:t xml:space="preserve">Irish Jesuit </w:t>
      </w:r>
      <w:r w:rsidR="00462B55" w:rsidRPr="00846446">
        <w:rPr>
          <w:rFonts w:ascii="Arial" w:hAnsi="Arial" w:cs="Arial"/>
          <w:snapToGrid w:val="0"/>
          <w:sz w:val="28"/>
          <w:szCs w:val="28"/>
        </w:rPr>
        <w:t xml:space="preserve">William Johnston, </w:t>
      </w:r>
      <w:r w:rsidR="00492F09" w:rsidRPr="00846446">
        <w:rPr>
          <w:rFonts w:ascii="Arial" w:hAnsi="Arial" w:cs="Arial"/>
          <w:snapToGrid w:val="0"/>
          <w:sz w:val="28"/>
          <w:szCs w:val="28"/>
        </w:rPr>
        <w:t xml:space="preserve">who also writes on prayer and mysticism, </w:t>
      </w:r>
      <w:r w:rsidRPr="00846446">
        <w:rPr>
          <w:rFonts w:ascii="Arial" w:hAnsi="Arial" w:cs="Arial"/>
          <w:snapToGrid w:val="0"/>
          <w:sz w:val="28"/>
          <w:szCs w:val="28"/>
        </w:rPr>
        <w:t xml:space="preserve">informs us that </w:t>
      </w:r>
      <w:r w:rsidR="005A478C" w:rsidRPr="00846446">
        <w:rPr>
          <w:rFonts w:ascii="Arial" w:hAnsi="Arial" w:cs="Arial"/>
          <w:snapToGrid w:val="0"/>
          <w:sz w:val="28"/>
          <w:szCs w:val="28"/>
        </w:rPr>
        <w:t xml:space="preserve">he </w:t>
      </w:r>
      <w:r w:rsidRPr="00846446">
        <w:rPr>
          <w:rFonts w:ascii="Arial" w:hAnsi="Arial" w:cs="Arial"/>
          <w:snapToGrid w:val="0"/>
          <w:sz w:val="28"/>
          <w:szCs w:val="28"/>
        </w:rPr>
        <w:t xml:space="preserve">visited Lonergan shortly before </w:t>
      </w:r>
      <w:r w:rsidR="00F43BA6" w:rsidRPr="00846446">
        <w:rPr>
          <w:rFonts w:ascii="Arial" w:hAnsi="Arial" w:cs="Arial"/>
          <w:snapToGrid w:val="0"/>
          <w:sz w:val="28"/>
          <w:szCs w:val="28"/>
        </w:rPr>
        <w:t>the great man’s death</w:t>
      </w:r>
      <w:r w:rsidR="00C93831" w:rsidRPr="00846446">
        <w:rPr>
          <w:rFonts w:ascii="Arial" w:hAnsi="Arial" w:cs="Arial"/>
          <w:snapToGrid w:val="0"/>
          <w:sz w:val="28"/>
          <w:szCs w:val="28"/>
        </w:rPr>
        <w:t>.</w:t>
      </w:r>
      <w:r w:rsidR="00F43BA6" w:rsidRPr="00846446">
        <w:rPr>
          <w:rFonts w:ascii="Arial" w:hAnsi="Arial" w:cs="Arial"/>
          <w:snapToGrid w:val="0"/>
          <w:sz w:val="28"/>
          <w:szCs w:val="28"/>
        </w:rPr>
        <w:t xml:space="preserve"> </w:t>
      </w:r>
      <w:r w:rsidR="00492F09" w:rsidRPr="00846446">
        <w:rPr>
          <w:rFonts w:ascii="Arial" w:hAnsi="Arial" w:cs="Arial"/>
          <w:snapToGrid w:val="0"/>
          <w:sz w:val="28"/>
          <w:szCs w:val="28"/>
        </w:rPr>
        <w:t xml:space="preserve"> </w:t>
      </w:r>
      <w:r w:rsidR="00F43BA6" w:rsidRPr="00846446">
        <w:rPr>
          <w:rFonts w:ascii="Arial" w:hAnsi="Arial" w:cs="Arial"/>
          <w:snapToGrid w:val="0"/>
          <w:sz w:val="28"/>
          <w:szCs w:val="28"/>
        </w:rPr>
        <w:t xml:space="preserve">Johnston </w:t>
      </w:r>
      <w:r w:rsidR="00944AC0" w:rsidRPr="00846446">
        <w:rPr>
          <w:rFonts w:ascii="Arial" w:hAnsi="Arial" w:cs="Arial"/>
          <w:snapToGrid w:val="0"/>
          <w:sz w:val="28"/>
          <w:szCs w:val="28"/>
        </w:rPr>
        <w:t xml:space="preserve">suggested that </w:t>
      </w:r>
      <w:r w:rsidR="00F43BA6" w:rsidRPr="00846446">
        <w:rPr>
          <w:rFonts w:ascii="Arial" w:hAnsi="Arial" w:cs="Arial"/>
          <w:snapToGrid w:val="0"/>
          <w:sz w:val="28"/>
          <w:szCs w:val="28"/>
        </w:rPr>
        <w:t xml:space="preserve">Lonergan’s </w:t>
      </w:r>
      <w:r w:rsidRPr="00846446">
        <w:rPr>
          <w:rFonts w:ascii="Arial" w:hAnsi="Arial" w:cs="Arial"/>
          <w:snapToGrid w:val="0"/>
          <w:sz w:val="28"/>
          <w:szCs w:val="28"/>
        </w:rPr>
        <w:t>method “culminates in mystical experience.</w:t>
      </w:r>
      <w:r w:rsidR="00944AC0" w:rsidRPr="00846446">
        <w:rPr>
          <w:rFonts w:ascii="Arial" w:hAnsi="Arial" w:cs="Arial"/>
          <w:snapToGrid w:val="0"/>
          <w:sz w:val="28"/>
          <w:szCs w:val="28"/>
        </w:rPr>
        <w:t xml:space="preserve">  Lonergan smiled and said, ‘</w:t>
      </w:r>
      <w:r w:rsidRPr="00846446">
        <w:rPr>
          <w:rFonts w:ascii="Arial" w:hAnsi="Arial" w:cs="Arial"/>
          <w:snapToGrid w:val="0"/>
          <w:sz w:val="28"/>
          <w:szCs w:val="28"/>
        </w:rPr>
        <w:t>Yes, yes!</w:t>
      </w:r>
      <w:r w:rsidR="00EB4058">
        <w:rPr>
          <w:rFonts w:ascii="Arial" w:hAnsi="Arial" w:cs="Arial"/>
          <w:snapToGrid w:val="0"/>
          <w:sz w:val="28"/>
          <w:szCs w:val="28"/>
        </w:rPr>
        <w:t>’</w:t>
      </w:r>
      <w:r w:rsidR="00944AC0" w:rsidRPr="00846446">
        <w:rPr>
          <w:rFonts w:ascii="Arial" w:hAnsi="Arial" w:cs="Arial"/>
          <w:snapToGrid w:val="0"/>
          <w:sz w:val="28"/>
          <w:szCs w:val="28"/>
        </w:rPr>
        <w:t>”</w:t>
      </w:r>
      <w:r w:rsidRPr="00846446">
        <w:rPr>
          <w:rStyle w:val="EndnoteReference"/>
          <w:rFonts w:ascii="Arial" w:hAnsi="Arial" w:cs="Arial"/>
          <w:snapToGrid w:val="0"/>
          <w:sz w:val="28"/>
          <w:szCs w:val="28"/>
        </w:rPr>
        <w:endnoteReference w:id="15"/>
      </w:r>
    </w:p>
    <w:p w14:paraId="7A985017" w14:textId="77777777" w:rsidR="00C23045" w:rsidRPr="00846446" w:rsidRDefault="00786A8B" w:rsidP="000811F8">
      <w:pPr>
        <w:spacing w:after="0" w:line="480" w:lineRule="auto"/>
        <w:ind w:firstLine="720"/>
        <w:rPr>
          <w:rFonts w:ascii="Arial" w:hAnsi="Arial" w:cs="Arial"/>
          <w:snapToGrid w:val="0"/>
          <w:sz w:val="28"/>
          <w:szCs w:val="28"/>
        </w:rPr>
      </w:pPr>
      <w:r w:rsidRPr="00846446">
        <w:rPr>
          <w:rFonts w:ascii="Arial" w:hAnsi="Arial" w:cs="Arial"/>
          <w:snapToGrid w:val="0"/>
          <w:sz w:val="28"/>
          <w:szCs w:val="28"/>
        </w:rPr>
        <w:t xml:space="preserve">Lonergan’s mysticism is grounded in our human experience </w:t>
      </w:r>
      <w:r w:rsidR="000E1A29" w:rsidRPr="00846446">
        <w:rPr>
          <w:rFonts w:ascii="Arial" w:hAnsi="Arial" w:cs="Arial"/>
          <w:snapToGrid w:val="0"/>
          <w:sz w:val="28"/>
          <w:szCs w:val="28"/>
        </w:rPr>
        <w:t xml:space="preserve">and consciousness, </w:t>
      </w:r>
      <w:r w:rsidRPr="00846446">
        <w:rPr>
          <w:rFonts w:ascii="Arial" w:hAnsi="Arial" w:cs="Arial"/>
          <w:snapToGrid w:val="0"/>
          <w:sz w:val="28"/>
          <w:szCs w:val="28"/>
        </w:rPr>
        <w:t xml:space="preserve">and reaches beyond us to others, and </w:t>
      </w:r>
      <w:r w:rsidR="000E1A29" w:rsidRPr="00846446">
        <w:rPr>
          <w:rFonts w:ascii="Arial" w:hAnsi="Arial" w:cs="Arial"/>
          <w:snapToGrid w:val="0"/>
          <w:sz w:val="28"/>
          <w:szCs w:val="28"/>
        </w:rPr>
        <w:t xml:space="preserve">to </w:t>
      </w:r>
      <w:r w:rsidRPr="00846446">
        <w:rPr>
          <w:rFonts w:ascii="Arial" w:hAnsi="Arial" w:cs="Arial"/>
          <w:snapToGrid w:val="0"/>
          <w:sz w:val="28"/>
          <w:szCs w:val="28"/>
        </w:rPr>
        <w:t xml:space="preserve">the reality of God. </w:t>
      </w:r>
      <w:r w:rsidR="005F3623" w:rsidRPr="00846446">
        <w:rPr>
          <w:rFonts w:ascii="Arial" w:hAnsi="Arial" w:cs="Arial"/>
          <w:snapToGrid w:val="0"/>
          <w:sz w:val="28"/>
          <w:szCs w:val="28"/>
        </w:rPr>
        <w:t xml:space="preserve"> In </w:t>
      </w:r>
      <w:r w:rsidR="005F3623" w:rsidRPr="00846446">
        <w:rPr>
          <w:rFonts w:ascii="Arial" w:hAnsi="Arial" w:cs="Arial"/>
          <w:i/>
          <w:snapToGrid w:val="0"/>
          <w:sz w:val="28"/>
          <w:szCs w:val="28"/>
        </w:rPr>
        <w:t>Insight</w:t>
      </w:r>
      <w:r w:rsidR="005F3623" w:rsidRPr="00846446">
        <w:rPr>
          <w:rFonts w:ascii="Arial" w:hAnsi="Arial" w:cs="Arial"/>
          <w:snapToGrid w:val="0"/>
          <w:sz w:val="28"/>
          <w:szCs w:val="28"/>
        </w:rPr>
        <w:t xml:space="preserve"> he writes: Our “detached, disinterested, unrestricted desire to know” is not satisfied with “mere answers</w:t>
      </w:r>
      <w:r w:rsidR="00E078B6" w:rsidRPr="00846446">
        <w:rPr>
          <w:rFonts w:ascii="Arial" w:hAnsi="Arial" w:cs="Arial"/>
          <w:snapToGrid w:val="0"/>
          <w:sz w:val="28"/>
          <w:szCs w:val="28"/>
        </w:rPr>
        <w:t>.”</w:t>
      </w:r>
      <w:r w:rsidR="00E078B6" w:rsidRPr="00846446">
        <w:rPr>
          <w:rStyle w:val="EndnoteReference"/>
          <w:rFonts w:ascii="Arial" w:hAnsi="Arial" w:cs="Arial"/>
          <w:snapToGrid w:val="0"/>
          <w:sz w:val="28"/>
          <w:szCs w:val="28"/>
        </w:rPr>
        <w:endnoteReference w:id="16"/>
      </w:r>
      <w:r w:rsidR="00E078B6" w:rsidRPr="00846446">
        <w:rPr>
          <w:rFonts w:ascii="Arial" w:hAnsi="Arial" w:cs="Arial"/>
          <w:snapToGrid w:val="0"/>
          <w:sz w:val="28"/>
          <w:szCs w:val="28"/>
        </w:rPr>
        <w:t xml:space="preserve">  </w:t>
      </w:r>
      <w:r w:rsidR="00D74311" w:rsidRPr="00846446">
        <w:rPr>
          <w:rFonts w:ascii="Arial" w:hAnsi="Arial" w:cs="Arial"/>
          <w:snapToGrid w:val="0"/>
          <w:sz w:val="28"/>
          <w:szCs w:val="28"/>
        </w:rPr>
        <w:t xml:space="preserve">Our desires make us those who </w:t>
      </w:r>
      <w:r w:rsidR="00E078B6" w:rsidRPr="00846446">
        <w:rPr>
          <w:rFonts w:ascii="Arial" w:hAnsi="Arial" w:cs="Arial"/>
          <w:snapToGrid w:val="0"/>
          <w:sz w:val="28"/>
          <w:szCs w:val="28"/>
        </w:rPr>
        <w:t>“</w:t>
      </w:r>
      <w:r w:rsidR="005F3623" w:rsidRPr="00846446">
        <w:rPr>
          <w:rFonts w:ascii="Arial" w:hAnsi="Arial" w:cs="Arial"/>
          <w:snapToGrid w:val="0"/>
          <w:sz w:val="28"/>
          <w:szCs w:val="28"/>
        </w:rPr>
        <w:t>endeavor to enter into the mystical pattern of experience.”</w:t>
      </w:r>
      <w:r w:rsidR="005F3623" w:rsidRPr="00846446">
        <w:rPr>
          <w:rStyle w:val="EndnoteReference"/>
          <w:rFonts w:ascii="Arial" w:hAnsi="Arial" w:cs="Arial"/>
          <w:snapToGrid w:val="0"/>
          <w:sz w:val="28"/>
          <w:szCs w:val="28"/>
        </w:rPr>
        <w:endnoteReference w:id="17"/>
      </w:r>
      <w:r w:rsidR="005F3623" w:rsidRPr="00846446">
        <w:rPr>
          <w:rFonts w:ascii="Arial" w:hAnsi="Arial" w:cs="Arial"/>
          <w:snapToGrid w:val="0"/>
          <w:sz w:val="28"/>
          <w:szCs w:val="28"/>
        </w:rPr>
        <w:t xml:space="preserve">  Our deep desire to know is actually a deep desire for God.</w:t>
      </w:r>
    </w:p>
    <w:p w14:paraId="40457D63" w14:textId="75F8D632" w:rsidR="00BC2BC7" w:rsidRDefault="00EB4058" w:rsidP="00EB4058">
      <w:pPr>
        <w:spacing w:after="0" w:line="240" w:lineRule="auto"/>
        <w:ind w:left="720" w:right="720"/>
        <w:rPr>
          <w:rFonts w:ascii="Arial" w:hAnsi="Arial" w:cs="Arial"/>
          <w:snapToGrid w:val="0"/>
          <w:sz w:val="28"/>
          <w:szCs w:val="28"/>
        </w:rPr>
      </w:pPr>
      <w:r>
        <w:rPr>
          <w:rFonts w:ascii="Arial" w:hAnsi="Arial" w:cs="Arial"/>
          <w:snapToGrid w:val="0"/>
          <w:sz w:val="28"/>
          <w:szCs w:val="28"/>
        </w:rPr>
        <w:t>[S]</w:t>
      </w:r>
      <w:r w:rsidR="00786A8B" w:rsidRPr="00846446">
        <w:rPr>
          <w:rFonts w:ascii="Arial" w:hAnsi="Arial" w:cs="Arial"/>
          <w:snapToGrid w:val="0"/>
          <w:sz w:val="28"/>
          <w:szCs w:val="28"/>
        </w:rPr>
        <w:t>o, being in love with God is the basic fulfilment of our conscious intentionality</w:t>
      </w:r>
      <w:r w:rsidR="000811F8" w:rsidRPr="00846446">
        <w:rPr>
          <w:rFonts w:ascii="Arial" w:hAnsi="Arial" w:cs="Arial"/>
          <w:snapToGrid w:val="0"/>
          <w:sz w:val="28"/>
          <w:szCs w:val="28"/>
        </w:rPr>
        <w:t xml:space="preserve">. </w:t>
      </w:r>
      <w:r w:rsidR="00786A8B" w:rsidRPr="00846446">
        <w:rPr>
          <w:rFonts w:ascii="Arial" w:hAnsi="Arial" w:cs="Arial"/>
          <w:snapToGrid w:val="0"/>
          <w:sz w:val="28"/>
          <w:szCs w:val="28"/>
        </w:rPr>
        <w:t xml:space="preserve"> That fulfilment brings a deep-set joy that can remain despite humiliation, failure, privation, pain, betrayal, desertion.  That fulfilment brings a radical peace, the peace the world cannot give.  That fulfilme</w:t>
      </w:r>
      <w:r w:rsidR="000E1A29" w:rsidRPr="00846446">
        <w:rPr>
          <w:rFonts w:ascii="Arial" w:hAnsi="Arial" w:cs="Arial"/>
          <w:snapToGrid w:val="0"/>
          <w:sz w:val="28"/>
          <w:szCs w:val="28"/>
        </w:rPr>
        <w:t>nt bears fruit in a love of one’</w:t>
      </w:r>
      <w:r w:rsidR="00786A8B" w:rsidRPr="00846446">
        <w:rPr>
          <w:rFonts w:ascii="Arial" w:hAnsi="Arial" w:cs="Arial"/>
          <w:snapToGrid w:val="0"/>
          <w:sz w:val="28"/>
          <w:szCs w:val="28"/>
        </w:rPr>
        <w:t>s neighbor that strives mightily to bring about the kingdom of God on this earth.</w:t>
      </w:r>
      <w:r w:rsidR="00786A8B" w:rsidRPr="00846446">
        <w:rPr>
          <w:rStyle w:val="EndnoteReference"/>
          <w:rFonts w:ascii="Arial" w:hAnsi="Arial" w:cs="Arial"/>
          <w:snapToGrid w:val="0"/>
          <w:sz w:val="28"/>
          <w:szCs w:val="28"/>
        </w:rPr>
        <w:endnoteReference w:id="18"/>
      </w:r>
    </w:p>
    <w:p w14:paraId="2B8B117F" w14:textId="77777777" w:rsidR="00EB4058" w:rsidRPr="00846446" w:rsidRDefault="00EB4058" w:rsidP="00EB4058">
      <w:pPr>
        <w:spacing w:after="0" w:line="240" w:lineRule="auto"/>
        <w:ind w:left="720" w:right="720"/>
        <w:rPr>
          <w:rFonts w:ascii="Arial" w:hAnsi="Arial" w:cs="Arial"/>
          <w:snapToGrid w:val="0"/>
          <w:sz w:val="28"/>
          <w:szCs w:val="28"/>
        </w:rPr>
      </w:pPr>
    </w:p>
    <w:p w14:paraId="78E07464" w14:textId="55DE1464" w:rsidR="00EB4058" w:rsidRPr="00846446" w:rsidRDefault="00AB1E2E" w:rsidP="00EB4058">
      <w:pPr>
        <w:spacing w:after="0" w:line="480" w:lineRule="auto"/>
        <w:rPr>
          <w:rFonts w:ascii="Arial" w:hAnsi="Arial" w:cs="Arial"/>
          <w:snapToGrid w:val="0"/>
          <w:sz w:val="28"/>
          <w:szCs w:val="28"/>
        </w:rPr>
      </w:pPr>
      <w:r w:rsidRPr="00846446">
        <w:rPr>
          <w:rFonts w:ascii="Arial" w:hAnsi="Arial" w:cs="Arial"/>
          <w:snapToGrid w:val="0"/>
          <w:sz w:val="28"/>
          <w:szCs w:val="28"/>
        </w:rPr>
        <w:t>Alleluia!</w:t>
      </w:r>
    </w:p>
    <w:p w14:paraId="4F3A0263" w14:textId="77777777" w:rsidR="009C344A" w:rsidRPr="00846446" w:rsidRDefault="00E72AA4" w:rsidP="009C344A">
      <w:pPr>
        <w:spacing w:after="0" w:line="480" w:lineRule="auto"/>
        <w:ind w:firstLine="720"/>
        <w:jc w:val="center"/>
        <w:rPr>
          <w:rFonts w:ascii="Arial" w:hAnsi="Arial" w:cs="Arial"/>
          <w:b/>
          <w:snapToGrid w:val="0"/>
          <w:sz w:val="28"/>
          <w:szCs w:val="28"/>
        </w:rPr>
      </w:pPr>
      <w:r w:rsidRPr="00846446">
        <w:rPr>
          <w:rFonts w:ascii="Arial" w:hAnsi="Arial" w:cs="Arial"/>
          <w:b/>
          <w:snapToGrid w:val="0"/>
          <w:sz w:val="28"/>
          <w:szCs w:val="28"/>
        </w:rPr>
        <w:t>Endnotes</w:t>
      </w:r>
    </w:p>
    <w:sectPr w:rsidR="009C344A" w:rsidRPr="00846446" w:rsidSect="00846446">
      <w:headerReference w:type="default" r:id="rId8"/>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3F22" w14:textId="77777777" w:rsidR="002F14D2" w:rsidRDefault="002F14D2" w:rsidP="007279B5">
      <w:pPr>
        <w:spacing w:after="0" w:line="240" w:lineRule="auto"/>
      </w:pPr>
      <w:r>
        <w:separator/>
      </w:r>
    </w:p>
  </w:endnote>
  <w:endnote w:type="continuationSeparator" w:id="0">
    <w:p w14:paraId="3EF9EDE9" w14:textId="77777777" w:rsidR="002F14D2" w:rsidRDefault="002F14D2" w:rsidP="007279B5">
      <w:pPr>
        <w:spacing w:after="0" w:line="240" w:lineRule="auto"/>
      </w:pPr>
      <w:r>
        <w:continuationSeparator/>
      </w:r>
    </w:p>
  </w:endnote>
  <w:endnote w:id="1">
    <w:p w14:paraId="1140C093" w14:textId="77777777" w:rsidR="00786A8B" w:rsidRDefault="00786A8B">
      <w:pPr>
        <w:pStyle w:val="EndnoteText"/>
      </w:pPr>
    </w:p>
    <w:p w14:paraId="7C2889BF" w14:textId="298C628A" w:rsidR="00B336B0" w:rsidRDefault="00B336B0">
      <w:pPr>
        <w:pStyle w:val="EndnoteText"/>
      </w:pPr>
      <w:r>
        <w:rPr>
          <w:rStyle w:val="EndnoteReference"/>
        </w:rPr>
        <w:endnoteRef/>
      </w:r>
      <w:r>
        <w:t xml:space="preserve">  Bart T. Geger. S.J., “Ten Things that St. Ignatius Never Said or Did,” in </w:t>
      </w:r>
      <w:r w:rsidRPr="0061144B">
        <w:rPr>
          <w:i/>
        </w:rPr>
        <w:t>Studies in the Spirituality of the Jesuits</w:t>
      </w:r>
      <w:r>
        <w:t>, 50/1, Spring 2018.</w:t>
      </w:r>
    </w:p>
    <w:p w14:paraId="3A395ABD" w14:textId="77777777" w:rsidR="00B336B0" w:rsidRDefault="00B336B0">
      <w:pPr>
        <w:pStyle w:val="EndnoteText"/>
      </w:pPr>
    </w:p>
  </w:endnote>
  <w:endnote w:id="2">
    <w:p w14:paraId="455AC792" w14:textId="77777777" w:rsidR="0061144B" w:rsidRDefault="0061144B">
      <w:pPr>
        <w:pStyle w:val="EndnoteText"/>
      </w:pPr>
      <w:r>
        <w:rPr>
          <w:rStyle w:val="EndnoteReference"/>
        </w:rPr>
        <w:endnoteRef/>
      </w:r>
      <w:r>
        <w:t xml:space="preserve">  </w:t>
      </w:r>
      <w:r w:rsidR="00B336B0">
        <w:t xml:space="preserve">Joseph Whelan, S.J., </w:t>
      </w:r>
      <w:r w:rsidR="00B336B0" w:rsidRPr="00B336B0">
        <w:rPr>
          <w:i/>
        </w:rPr>
        <w:t>Benjamin: Essays in Prayer</w:t>
      </w:r>
      <w:r w:rsidR="00B336B0">
        <w:t xml:space="preserve"> (Newman Press, 1972).</w:t>
      </w:r>
    </w:p>
    <w:p w14:paraId="46A70DBF" w14:textId="77777777" w:rsidR="0061144B" w:rsidRDefault="0061144B">
      <w:pPr>
        <w:pStyle w:val="EndnoteText"/>
      </w:pPr>
    </w:p>
  </w:endnote>
  <w:endnote w:id="3">
    <w:p w14:paraId="11C72CD6" w14:textId="77777777" w:rsidR="00756CE6" w:rsidRDefault="00756CE6">
      <w:pPr>
        <w:pStyle w:val="EndnoteText"/>
        <w:rPr>
          <w:rFonts w:cs="Times New Roman"/>
          <w:snapToGrid w:val="0"/>
          <w:szCs w:val="24"/>
        </w:rPr>
      </w:pPr>
      <w:r>
        <w:rPr>
          <w:rStyle w:val="EndnoteReference"/>
        </w:rPr>
        <w:endnoteRef/>
      </w:r>
      <w:r>
        <w:t xml:space="preserve">   It is quite probable the Joe Whelan read Lonergan’s lines on being in love.  Lonergan’s </w:t>
      </w:r>
      <w:r w:rsidR="003E007A">
        <w:t>“</w:t>
      </w:r>
      <w:r>
        <w:t>being</w:t>
      </w:r>
      <w:r w:rsidR="003E007A">
        <w:t>-</w:t>
      </w:r>
      <w:r>
        <w:t xml:space="preserve"> in</w:t>
      </w:r>
      <w:r w:rsidR="003E007A">
        <w:t>-</w:t>
      </w:r>
      <w:r>
        <w:t>love</w:t>
      </w:r>
      <w:r w:rsidR="003E007A">
        <w:t>”</w:t>
      </w:r>
      <w:r>
        <w:t xml:space="preserve"> paragraph appears not only in </w:t>
      </w:r>
      <w:r w:rsidRPr="00756CE6">
        <w:rPr>
          <w:i/>
        </w:rPr>
        <w:t>Method in Theology</w:t>
      </w:r>
      <w:r>
        <w:t xml:space="preserve"> (1972, p.105)</w:t>
      </w:r>
      <w:r w:rsidR="00E72AA4">
        <w:t>,</w:t>
      </w:r>
      <w:r>
        <w:t xml:space="preserve"> but also in Lonergan’s Feb</w:t>
      </w:r>
      <w:r w:rsidR="003E007A">
        <w:t>.</w:t>
      </w:r>
      <w:r>
        <w:t xml:space="preserve"> 1970 talk at St. Louis University, “The Response </w:t>
      </w:r>
      <w:r w:rsidR="00E72AA4">
        <w:t>of</w:t>
      </w:r>
      <w:r>
        <w:t xml:space="preserve"> the Jesuit as Priest and Apostle in the Modern World.”  That talk was published in </w:t>
      </w:r>
      <w:r w:rsidRPr="005F3623">
        <w:rPr>
          <w:i/>
        </w:rPr>
        <w:t>Studies in Jesuit Spirituality</w:t>
      </w:r>
      <w:r>
        <w:t xml:space="preserve">, Sept 1970.  Vol 2/3.  cf. Bernard J.F. Lonergan, </w:t>
      </w:r>
      <w:r w:rsidRPr="00756CE6">
        <w:rPr>
          <w:i/>
        </w:rPr>
        <w:t>A Second Collection</w:t>
      </w:r>
      <w:r>
        <w:t xml:space="preserve"> (Philadelphia, the Westminster Press, </w:t>
      </w:r>
      <w:r w:rsidR="005F3623">
        <w:t>1974), p</w:t>
      </w:r>
      <w:r w:rsidR="003403B2">
        <w:t>.</w:t>
      </w:r>
      <w:r w:rsidR="005F3623">
        <w:t xml:space="preserve"> 171</w:t>
      </w:r>
      <w:r w:rsidR="003403B2">
        <w:t>.  It’s hard to imagine Joe didn’t read that issue of studies</w:t>
      </w:r>
      <w:r w:rsidR="00F56ED1">
        <w:t>).</w:t>
      </w:r>
    </w:p>
    <w:p w14:paraId="210FB60E" w14:textId="77777777" w:rsidR="00756CE6" w:rsidRDefault="00756CE6">
      <w:pPr>
        <w:pStyle w:val="EndnoteText"/>
      </w:pPr>
    </w:p>
  </w:endnote>
  <w:endnote w:id="4">
    <w:p w14:paraId="72C80648" w14:textId="77777777" w:rsidR="002A065E" w:rsidRDefault="002A065E" w:rsidP="002A065E">
      <w:pPr>
        <w:pStyle w:val="EndnoteText"/>
        <w:rPr>
          <w:rFonts w:cs="Times New Roman"/>
          <w:snapToGrid w:val="0"/>
          <w:szCs w:val="24"/>
        </w:rPr>
      </w:pPr>
      <w:r>
        <w:rPr>
          <w:rStyle w:val="EndnoteReference"/>
        </w:rPr>
        <w:endnoteRef/>
      </w:r>
      <w:r>
        <w:t xml:space="preserve">  </w:t>
      </w:r>
      <w:r w:rsidR="00E72AA4">
        <w:t xml:space="preserve">Bernard J. F. </w:t>
      </w:r>
      <w:r w:rsidR="00E72AA4" w:rsidRPr="00432ACB">
        <w:rPr>
          <w:rFonts w:cs="Times New Roman"/>
          <w:snapToGrid w:val="0"/>
          <w:szCs w:val="24"/>
        </w:rPr>
        <w:t>Lonergan</w:t>
      </w:r>
      <w:r w:rsidR="00E72AA4">
        <w:rPr>
          <w:rFonts w:cs="Times New Roman"/>
          <w:snapToGrid w:val="0"/>
          <w:szCs w:val="24"/>
        </w:rPr>
        <w:t xml:space="preserve">, S.J., </w:t>
      </w:r>
      <w:r>
        <w:rPr>
          <w:rFonts w:cs="Times New Roman"/>
          <w:snapToGrid w:val="0"/>
          <w:szCs w:val="24"/>
        </w:rPr>
        <w:t>“</w:t>
      </w:r>
      <w:r w:rsidRPr="00CA00B6">
        <w:rPr>
          <w:rFonts w:cs="Times New Roman"/>
          <w:snapToGrid w:val="0"/>
          <w:szCs w:val="24"/>
        </w:rPr>
        <w:t>Dialectic of Authority,</w:t>
      </w:r>
      <w:r>
        <w:rPr>
          <w:rFonts w:cs="Times New Roman"/>
          <w:snapToGrid w:val="0"/>
          <w:szCs w:val="24"/>
        </w:rPr>
        <w:t>”</w:t>
      </w:r>
      <w:r w:rsidRPr="00CA00B6">
        <w:rPr>
          <w:rFonts w:cs="Times New Roman"/>
          <w:snapToGrid w:val="0"/>
          <w:szCs w:val="24"/>
        </w:rPr>
        <w:t xml:space="preserve"> in </w:t>
      </w:r>
      <w:r w:rsidRPr="005909CD">
        <w:rPr>
          <w:rFonts w:cs="Times New Roman"/>
          <w:i/>
          <w:snapToGrid w:val="0"/>
          <w:szCs w:val="24"/>
        </w:rPr>
        <w:t>A Third Collection: Papers by Bernard Lonergan</w:t>
      </w:r>
      <w:r>
        <w:rPr>
          <w:rFonts w:cs="Times New Roman"/>
          <w:snapToGrid w:val="0"/>
          <w:szCs w:val="24"/>
        </w:rPr>
        <w:t xml:space="preserve"> (Mahwah, NY: Paulist Press, </w:t>
      </w:r>
      <w:r w:rsidRPr="00CA00B6">
        <w:rPr>
          <w:rFonts w:cs="Times New Roman"/>
          <w:snapToGrid w:val="0"/>
          <w:szCs w:val="24"/>
        </w:rPr>
        <w:t>1985</w:t>
      </w:r>
      <w:r>
        <w:rPr>
          <w:rFonts w:cs="Times New Roman"/>
          <w:snapToGrid w:val="0"/>
          <w:szCs w:val="24"/>
        </w:rPr>
        <w:t>), pp. 5-12</w:t>
      </w:r>
      <w:r w:rsidRPr="00CA00B6">
        <w:rPr>
          <w:rFonts w:cs="Times New Roman"/>
          <w:snapToGrid w:val="0"/>
          <w:szCs w:val="24"/>
        </w:rPr>
        <w:t>.</w:t>
      </w:r>
    </w:p>
    <w:p w14:paraId="7EA5F821" w14:textId="77777777" w:rsidR="002A065E" w:rsidRDefault="002A065E" w:rsidP="002A065E">
      <w:pPr>
        <w:pStyle w:val="EndnoteText"/>
      </w:pPr>
    </w:p>
  </w:endnote>
  <w:endnote w:id="5">
    <w:p w14:paraId="402D137B" w14:textId="77777777" w:rsidR="00F56ED1" w:rsidRDefault="00F56ED1">
      <w:pPr>
        <w:pStyle w:val="EndnoteText"/>
      </w:pPr>
      <w:r>
        <w:rPr>
          <w:rStyle w:val="EndnoteReference"/>
        </w:rPr>
        <w:endnoteRef/>
      </w:r>
      <w:r>
        <w:t xml:space="preserve">   Bernard J. F. </w:t>
      </w:r>
      <w:r w:rsidRPr="00432ACB">
        <w:rPr>
          <w:rFonts w:cs="Times New Roman"/>
          <w:snapToGrid w:val="0"/>
          <w:szCs w:val="24"/>
        </w:rPr>
        <w:t>Lonergan</w:t>
      </w:r>
      <w:r>
        <w:rPr>
          <w:rFonts w:cs="Times New Roman"/>
          <w:snapToGrid w:val="0"/>
          <w:szCs w:val="24"/>
        </w:rPr>
        <w:t xml:space="preserve">, S.J., </w:t>
      </w:r>
      <w:r w:rsidRPr="00C34044">
        <w:rPr>
          <w:i/>
        </w:rPr>
        <w:t>Method in Theology</w:t>
      </w:r>
      <w:r>
        <w:rPr>
          <w:rFonts w:cs="Times New Roman"/>
          <w:snapToGrid w:val="0"/>
          <w:szCs w:val="24"/>
        </w:rPr>
        <w:t xml:space="preserve"> (Toronto: University of Toronto Press, 2003 [orig. </w:t>
      </w:r>
      <w:r w:rsidRPr="00432ACB">
        <w:rPr>
          <w:rFonts w:cs="Times New Roman"/>
          <w:snapToGrid w:val="0"/>
          <w:szCs w:val="24"/>
        </w:rPr>
        <w:t>197</w:t>
      </w:r>
      <w:r>
        <w:rPr>
          <w:rFonts w:cs="Times New Roman"/>
          <w:snapToGrid w:val="0"/>
          <w:szCs w:val="24"/>
        </w:rPr>
        <w:t>1])</w:t>
      </w:r>
      <w:r>
        <w:t>, P. 76.</w:t>
      </w:r>
    </w:p>
    <w:p w14:paraId="1C513B83" w14:textId="77777777" w:rsidR="00F56ED1" w:rsidRDefault="00F56ED1">
      <w:pPr>
        <w:pStyle w:val="EndnoteText"/>
      </w:pPr>
    </w:p>
  </w:endnote>
  <w:endnote w:id="6">
    <w:p w14:paraId="7364E4A8" w14:textId="77777777" w:rsidR="00030D22" w:rsidRDefault="00030D22" w:rsidP="00030D22">
      <w:pPr>
        <w:pStyle w:val="EndnoteText"/>
      </w:pPr>
      <w:r>
        <w:rPr>
          <w:rStyle w:val="EndnoteReference"/>
        </w:rPr>
        <w:endnoteRef/>
      </w:r>
      <w:r>
        <w:t xml:space="preserve">   Bernard J. F. </w:t>
      </w:r>
      <w:r w:rsidRPr="00432ACB">
        <w:rPr>
          <w:rFonts w:cs="Times New Roman"/>
          <w:snapToGrid w:val="0"/>
          <w:szCs w:val="24"/>
        </w:rPr>
        <w:t>Lonergan</w:t>
      </w:r>
      <w:r>
        <w:rPr>
          <w:rFonts w:cs="Times New Roman"/>
          <w:snapToGrid w:val="0"/>
          <w:szCs w:val="24"/>
        </w:rPr>
        <w:t xml:space="preserve">, S.J., </w:t>
      </w:r>
      <w:r w:rsidRPr="00C34044">
        <w:rPr>
          <w:i/>
        </w:rPr>
        <w:t>Method in Theology</w:t>
      </w:r>
      <w:r>
        <w:rPr>
          <w:rFonts w:cs="Times New Roman"/>
          <w:snapToGrid w:val="0"/>
          <w:szCs w:val="24"/>
        </w:rPr>
        <w:t xml:space="preserve"> (Toronto: University of Toronto Press, 2003 [orig. </w:t>
      </w:r>
      <w:r w:rsidRPr="00432ACB">
        <w:rPr>
          <w:rFonts w:cs="Times New Roman"/>
          <w:snapToGrid w:val="0"/>
          <w:szCs w:val="24"/>
        </w:rPr>
        <w:t>197</w:t>
      </w:r>
      <w:r>
        <w:rPr>
          <w:rFonts w:cs="Times New Roman"/>
          <w:snapToGrid w:val="0"/>
          <w:szCs w:val="24"/>
        </w:rPr>
        <w:t>1])</w:t>
      </w:r>
      <w:r>
        <w:t>, p. 20</w:t>
      </w:r>
      <w:r w:rsidR="00F56ED1">
        <w:t>.</w:t>
      </w:r>
    </w:p>
    <w:p w14:paraId="00A4F998" w14:textId="77777777" w:rsidR="00030D22" w:rsidRDefault="00030D22" w:rsidP="00030D22">
      <w:pPr>
        <w:pStyle w:val="EndnoteText"/>
      </w:pPr>
    </w:p>
  </w:endnote>
  <w:endnote w:id="7">
    <w:p w14:paraId="5407F9BC" w14:textId="77777777" w:rsidR="009C344A" w:rsidRPr="009C344A" w:rsidRDefault="009C344A" w:rsidP="001676D1">
      <w:pPr>
        <w:pStyle w:val="EndnoteText"/>
        <w:rPr>
          <w:rFonts w:cs="Times New Roman"/>
          <w:szCs w:val="24"/>
        </w:rPr>
      </w:pPr>
      <w:r w:rsidRPr="009C344A">
        <w:rPr>
          <w:rStyle w:val="EndnoteReference"/>
          <w:rFonts w:cs="Times New Roman"/>
          <w:szCs w:val="24"/>
        </w:rPr>
        <w:endnoteRef/>
      </w:r>
      <w:r w:rsidRPr="009C344A">
        <w:rPr>
          <w:rFonts w:cs="Times New Roman"/>
          <w:szCs w:val="24"/>
        </w:rPr>
        <w:t xml:space="preserve">  Tad Dunne, </w:t>
      </w:r>
      <w:r w:rsidRPr="009C344A">
        <w:rPr>
          <w:rFonts w:cs="Times New Roman"/>
          <w:i/>
          <w:szCs w:val="24"/>
        </w:rPr>
        <w:t>Lonergan and Spirituality: Towards Spiritual Integration</w:t>
      </w:r>
      <w:r w:rsidRPr="009C344A">
        <w:rPr>
          <w:rFonts w:cs="Times New Roman"/>
          <w:szCs w:val="24"/>
        </w:rPr>
        <w:t xml:space="preserve"> (Chicago, IL: Loyola Unive</w:t>
      </w:r>
      <w:r w:rsidR="001676D1">
        <w:rPr>
          <w:rFonts w:cs="Times New Roman"/>
          <w:szCs w:val="24"/>
        </w:rPr>
        <w:t>rsity Press, 1985), pp. 115-116.</w:t>
      </w:r>
    </w:p>
  </w:endnote>
  <w:endnote w:id="8">
    <w:p w14:paraId="51048002" w14:textId="77777777" w:rsidR="00F43BA6" w:rsidRDefault="00F43BA6" w:rsidP="001676D1">
      <w:pPr>
        <w:pStyle w:val="EndnoteText"/>
        <w:ind w:left="0" w:firstLine="0"/>
      </w:pPr>
    </w:p>
    <w:p w14:paraId="34AFA272" w14:textId="77777777" w:rsidR="00F43BA6" w:rsidRDefault="00F43BA6" w:rsidP="00F43BA6">
      <w:pPr>
        <w:pStyle w:val="EndnoteText"/>
        <w:rPr>
          <w:rFonts w:cs="Times New Roman"/>
          <w:snapToGrid w:val="0"/>
          <w:szCs w:val="24"/>
        </w:rPr>
      </w:pPr>
      <w:r>
        <w:rPr>
          <w:rStyle w:val="EndnoteReference"/>
        </w:rPr>
        <w:endnoteRef/>
      </w:r>
      <w:r>
        <w:t xml:space="preserve">   Bernard </w:t>
      </w:r>
      <w:r w:rsidR="00E72AA4">
        <w:t xml:space="preserve">J. F. </w:t>
      </w:r>
      <w:r w:rsidRPr="00432ACB">
        <w:rPr>
          <w:rFonts w:cs="Times New Roman"/>
          <w:snapToGrid w:val="0"/>
          <w:szCs w:val="24"/>
        </w:rPr>
        <w:t>Lonergan</w:t>
      </w:r>
      <w:r>
        <w:rPr>
          <w:rFonts w:cs="Times New Roman"/>
          <w:snapToGrid w:val="0"/>
          <w:szCs w:val="24"/>
        </w:rPr>
        <w:t>,</w:t>
      </w:r>
      <w:r w:rsidR="00E72AA4">
        <w:rPr>
          <w:rFonts w:cs="Times New Roman"/>
          <w:snapToGrid w:val="0"/>
          <w:szCs w:val="24"/>
        </w:rPr>
        <w:t xml:space="preserve"> S.J.,</w:t>
      </w:r>
      <w:r>
        <w:rPr>
          <w:rFonts w:cs="Times New Roman"/>
          <w:snapToGrid w:val="0"/>
          <w:szCs w:val="24"/>
        </w:rPr>
        <w:t xml:space="preserve"> </w:t>
      </w:r>
      <w:r w:rsidRPr="00C34044">
        <w:rPr>
          <w:i/>
        </w:rPr>
        <w:t>Method in Theology</w:t>
      </w:r>
      <w:r>
        <w:rPr>
          <w:rFonts w:cs="Times New Roman"/>
          <w:snapToGrid w:val="0"/>
          <w:szCs w:val="24"/>
        </w:rPr>
        <w:t xml:space="preserve"> (Toronto: University of Toronto Press, 2003 [orig. </w:t>
      </w:r>
      <w:r w:rsidRPr="00432ACB">
        <w:rPr>
          <w:rFonts w:cs="Times New Roman"/>
          <w:snapToGrid w:val="0"/>
          <w:szCs w:val="24"/>
        </w:rPr>
        <w:t>197</w:t>
      </w:r>
      <w:r>
        <w:rPr>
          <w:rFonts w:cs="Times New Roman"/>
          <w:snapToGrid w:val="0"/>
          <w:szCs w:val="24"/>
        </w:rPr>
        <w:t>1]), p. 358</w:t>
      </w:r>
      <w:r w:rsidR="00F56ED1">
        <w:rPr>
          <w:rFonts w:cs="Times New Roman"/>
          <w:snapToGrid w:val="0"/>
          <w:szCs w:val="24"/>
        </w:rPr>
        <w:t>.</w:t>
      </w:r>
    </w:p>
    <w:p w14:paraId="50F7C176" w14:textId="77777777" w:rsidR="00F43BA6" w:rsidRDefault="00F43BA6" w:rsidP="00F43BA6">
      <w:pPr>
        <w:pStyle w:val="EndnoteText"/>
      </w:pPr>
    </w:p>
  </w:endnote>
  <w:endnote w:id="9">
    <w:p w14:paraId="4BC5A1BC" w14:textId="77777777" w:rsidR="003E007A" w:rsidRDefault="003E007A" w:rsidP="003E007A">
      <w:pPr>
        <w:pStyle w:val="EndnoteText"/>
      </w:pPr>
      <w:r>
        <w:rPr>
          <w:rStyle w:val="EndnoteReference"/>
        </w:rPr>
        <w:endnoteRef/>
      </w:r>
      <w:r>
        <w:t xml:space="preserve">   Bernard J.F. Lonergan, S.J., </w:t>
      </w:r>
      <w:r w:rsidRPr="005F3623">
        <w:rPr>
          <w:i/>
        </w:rPr>
        <w:t>Insight: A Study of Human Understanding</w:t>
      </w:r>
      <w:r>
        <w:t xml:space="preserve"> (San Francisco, CA: Harper&amp; Row, 1957), p. 699.</w:t>
      </w:r>
    </w:p>
    <w:p w14:paraId="77DA8947" w14:textId="77777777" w:rsidR="003E007A" w:rsidRDefault="003E007A">
      <w:pPr>
        <w:pStyle w:val="EndnoteText"/>
      </w:pPr>
    </w:p>
  </w:endnote>
  <w:endnote w:id="10">
    <w:p w14:paraId="15D15CC9" w14:textId="77777777" w:rsidR="00B61003" w:rsidRDefault="00B61003">
      <w:pPr>
        <w:pStyle w:val="EndnoteText"/>
      </w:pPr>
      <w:r>
        <w:rPr>
          <w:rStyle w:val="EndnoteReference"/>
        </w:rPr>
        <w:endnoteRef/>
      </w:r>
      <w:r>
        <w:t xml:space="preserve">   Bernard J.F. Lonergan, S.J., </w:t>
      </w:r>
      <w:r w:rsidRPr="005F3623">
        <w:rPr>
          <w:i/>
        </w:rPr>
        <w:t>Insight: A Study of Human Understanding</w:t>
      </w:r>
      <w:r>
        <w:t xml:space="preserve"> (San Francisco,</w:t>
      </w:r>
      <w:r w:rsidR="000F0795">
        <w:t xml:space="preserve"> CA: Harper&amp;Row, 1957), p. 719; 721-723.</w:t>
      </w:r>
    </w:p>
    <w:p w14:paraId="1BE14564" w14:textId="77777777" w:rsidR="00B61003" w:rsidRDefault="00B61003">
      <w:pPr>
        <w:pStyle w:val="EndnoteText"/>
      </w:pPr>
    </w:p>
  </w:endnote>
  <w:endnote w:id="11">
    <w:p w14:paraId="2C2FD3EA" w14:textId="77777777" w:rsidR="00F43BA6" w:rsidRDefault="00F43BA6" w:rsidP="00F43BA6">
      <w:pPr>
        <w:pStyle w:val="EndnoteText"/>
        <w:rPr>
          <w:rFonts w:cs="Times New Roman"/>
          <w:snapToGrid w:val="0"/>
          <w:szCs w:val="24"/>
        </w:rPr>
      </w:pPr>
      <w:r>
        <w:rPr>
          <w:rStyle w:val="EndnoteReference"/>
        </w:rPr>
        <w:endnoteRef/>
      </w:r>
      <w:r>
        <w:t xml:space="preserve">   </w:t>
      </w:r>
      <w:r w:rsidR="00E72AA4">
        <w:t xml:space="preserve">Bernard J. F. </w:t>
      </w:r>
      <w:r w:rsidR="00E72AA4" w:rsidRPr="00432ACB">
        <w:rPr>
          <w:rFonts w:cs="Times New Roman"/>
          <w:snapToGrid w:val="0"/>
          <w:szCs w:val="24"/>
        </w:rPr>
        <w:t>Lonergan</w:t>
      </w:r>
      <w:r w:rsidR="00E72AA4">
        <w:rPr>
          <w:rFonts w:cs="Times New Roman"/>
          <w:snapToGrid w:val="0"/>
          <w:szCs w:val="24"/>
        </w:rPr>
        <w:t xml:space="preserve">, S.J., </w:t>
      </w:r>
      <w:r w:rsidR="003E007A" w:rsidRPr="00C34044">
        <w:rPr>
          <w:i/>
        </w:rPr>
        <w:t>Method in Theology</w:t>
      </w:r>
      <w:r w:rsidR="003E007A">
        <w:rPr>
          <w:rFonts w:cs="Times New Roman"/>
          <w:snapToGrid w:val="0"/>
          <w:szCs w:val="24"/>
        </w:rPr>
        <w:t xml:space="preserve"> (Toronto: University of Toronto Press, 2003 [orig. </w:t>
      </w:r>
      <w:r w:rsidR="003E007A" w:rsidRPr="00432ACB">
        <w:rPr>
          <w:rFonts w:cs="Times New Roman"/>
          <w:snapToGrid w:val="0"/>
          <w:szCs w:val="24"/>
        </w:rPr>
        <w:t>197</w:t>
      </w:r>
      <w:r w:rsidR="003E007A">
        <w:rPr>
          <w:rFonts w:cs="Times New Roman"/>
          <w:snapToGrid w:val="0"/>
          <w:szCs w:val="24"/>
        </w:rPr>
        <w:t xml:space="preserve">1]), </w:t>
      </w:r>
      <w:r>
        <w:t>p.3</w:t>
      </w:r>
      <w:r w:rsidRPr="008F2537">
        <w:rPr>
          <w:rFonts w:cs="Times New Roman"/>
          <w:snapToGrid w:val="0"/>
          <w:szCs w:val="24"/>
        </w:rPr>
        <w:t>61.</w:t>
      </w:r>
    </w:p>
    <w:p w14:paraId="41E16F88" w14:textId="77777777" w:rsidR="00F43BA6" w:rsidRDefault="00F43BA6" w:rsidP="00F43BA6">
      <w:pPr>
        <w:pStyle w:val="EndnoteText"/>
        <w:ind w:left="0" w:firstLine="0"/>
      </w:pPr>
    </w:p>
  </w:endnote>
  <w:endnote w:id="12">
    <w:p w14:paraId="00807EBD" w14:textId="77777777" w:rsidR="00F43BA6" w:rsidRDefault="00F43BA6" w:rsidP="00F43BA6">
      <w:pPr>
        <w:pStyle w:val="EndnoteText"/>
        <w:rPr>
          <w:szCs w:val="24"/>
        </w:rPr>
      </w:pPr>
      <w:r>
        <w:rPr>
          <w:rStyle w:val="EndnoteReference"/>
        </w:rPr>
        <w:endnoteRef/>
      </w:r>
      <w:r>
        <w:t xml:space="preserve">   </w:t>
      </w:r>
      <w:r w:rsidR="000E1A29">
        <w:t xml:space="preserve">Bernard J. F. </w:t>
      </w:r>
      <w:r w:rsidR="000E1A29" w:rsidRPr="00432ACB">
        <w:rPr>
          <w:rFonts w:cs="Times New Roman"/>
          <w:snapToGrid w:val="0"/>
          <w:szCs w:val="24"/>
        </w:rPr>
        <w:t>Lonergan</w:t>
      </w:r>
      <w:r w:rsidR="000E1A29">
        <w:rPr>
          <w:rFonts w:cs="Times New Roman"/>
          <w:snapToGrid w:val="0"/>
          <w:szCs w:val="24"/>
        </w:rPr>
        <w:t xml:space="preserve">, S.J., </w:t>
      </w:r>
      <w:r w:rsidR="003E007A" w:rsidRPr="00C34044">
        <w:rPr>
          <w:i/>
        </w:rPr>
        <w:t>Method in Theology</w:t>
      </w:r>
      <w:r w:rsidR="003E007A">
        <w:rPr>
          <w:rFonts w:cs="Times New Roman"/>
          <w:snapToGrid w:val="0"/>
          <w:szCs w:val="24"/>
        </w:rPr>
        <w:t xml:space="preserve"> (Toronto: University of Toronto Press, 2003 [orig. </w:t>
      </w:r>
      <w:r w:rsidR="003E007A" w:rsidRPr="00432ACB">
        <w:rPr>
          <w:rFonts w:cs="Times New Roman"/>
          <w:snapToGrid w:val="0"/>
          <w:szCs w:val="24"/>
        </w:rPr>
        <w:t>197</w:t>
      </w:r>
      <w:r w:rsidR="003E007A">
        <w:rPr>
          <w:rFonts w:cs="Times New Roman"/>
          <w:snapToGrid w:val="0"/>
          <w:szCs w:val="24"/>
        </w:rPr>
        <w:t xml:space="preserve">1]), </w:t>
      </w:r>
      <w:r>
        <w:rPr>
          <w:szCs w:val="24"/>
        </w:rPr>
        <w:t xml:space="preserve">p. 357.  </w:t>
      </w:r>
    </w:p>
    <w:p w14:paraId="5C8AD354" w14:textId="77777777" w:rsidR="00F43BA6" w:rsidRDefault="00F43BA6" w:rsidP="00F43BA6">
      <w:pPr>
        <w:pStyle w:val="EndnoteText"/>
        <w:ind w:left="0" w:firstLine="0"/>
      </w:pPr>
    </w:p>
  </w:endnote>
  <w:endnote w:id="13">
    <w:p w14:paraId="54DA1FF9" w14:textId="77777777" w:rsidR="00C93831" w:rsidRDefault="00C93831" w:rsidP="00C93831">
      <w:pPr>
        <w:pStyle w:val="EndnoteText"/>
        <w:rPr>
          <w:rFonts w:cs="Times New Roman"/>
          <w:snapToGrid w:val="0"/>
          <w:szCs w:val="24"/>
        </w:rPr>
      </w:pPr>
      <w:r>
        <w:rPr>
          <w:rStyle w:val="EndnoteReference"/>
        </w:rPr>
        <w:endnoteRef/>
      </w:r>
      <w:r>
        <w:t xml:space="preserve">   </w:t>
      </w:r>
      <w:r w:rsidR="000E1A29">
        <w:t xml:space="preserve">Bernard J. F. </w:t>
      </w:r>
      <w:r w:rsidR="000E1A29" w:rsidRPr="00432ACB">
        <w:rPr>
          <w:rFonts w:cs="Times New Roman"/>
          <w:snapToGrid w:val="0"/>
          <w:szCs w:val="24"/>
        </w:rPr>
        <w:t>Lonergan</w:t>
      </w:r>
      <w:r w:rsidR="000E1A29">
        <w:rPr>
          <w:rFonts w:cs="Times New Roman"/>
          <w:snapToGrid w:val="0"/>
          <w:szCs w:val="24"/>
        </w:rPr>
        <w:t xml:space="preserve">, S.J., </w:t>
      </w:r>
      <w:r w:rsidR="002A065E">
        <w:rPr>
          <w:rFonts w:cs="Times New Roman"/>
          <w:snapToGrid w:val="0"/>
          <w:szCs w:val="24"/>
        </w:rPr>
        <w:t>“</w:t>
      </w:r>
      <w:r w:rsidRPr="00CA00B6">
        <w:rPr>
          <w:rFonts w:cs="Times New Roman"/>
          <w:snapToGrid w:val="0"/>
          <w:szCs w:val="24"/>
        </w:rPr>
        <w:t>Dialectic of Authority,</w:t>
      </w:r>
      <w:r w:rsidR="002A065E">
        <w:rPr>
          <w:rFonts w:cs="Times New Roman"/>
          <w:snapToGrid w:val="0"/>
          <w:szCs w:val="24"/>
        </w:rPr>
        <w:t>”</w:t>
      </w:r>
      <w:r w:rsidRPr="00CA00B6">
        <w:rPr>
          <w:rFonts w:cs="Times New Roman"/>
          <w:snapToGrid w:val="0"/>
          <w:szCs w:val="24"/>
        </w:rPr>
        <w:t xml:space="preserve"> in </w:t>
      </w:r>
      <w:r w:rsidRPr="005909CD">
        <w:rPr>
          <w:rFonts w:cs="Times New Roman"/>
          <w:i/>
          <w:snapToGrid w:val="0"/>
          <w:szCs w:val="24"/>
        </w:rPr>
        <w:t>A Third Collection: Papers by Bernard Lonergan</w:t>
      </w:r>
      <w:r>
        <w:rPr>
          <w:rFonts w:cs="Times New Roman"/>
          <w:snapToGrid w:val="0"/>
          <w:szCs w:val="24"/>
        </w:rPr>
        <w:t xml:space="preserve">, (Mahwah, NY: Paulist Press, </w:t>
      </w:r>
      <w:r w:rsidRPr="00CA00B6">
        <w:rPr>
          <w:rFonts w:cs="Times New Roman"/>
          <w:snapToGrid w:val="0"/>
          <w:szCs w:val="24"/>
        </w:rPr>
        <w:t>1985</w:t>
      </w:r>
      <w:r>
        <w:rPr>
          <w:rFonts w:cs="Times New Roman"/>
          <w:snapToGrid w:val="0"/>
          <w:szCs w:val="24"/>
        </w:rPr>
        <w:t>)</w:t>
      </w:r>
      <w:r w:rsidR="002A065E">
        <w:rPr>
          <w:rFonts w:cs="Times New Roman"/>
          <w:snapToGrid w:val="0"/>
          <w:szCs w:val="24"/>
        </w:rPr>
        <w:t>,</w:t>
      </w:r>
      <w:r w:rsidR="00BC5F3F">
        <w:rPr>
          <w:rFonts w:cs="Times New Roman"/>
          <w:snapToGrid w:val="0"/>
          <w:szCs w:val="24"/>
        </w:rPr>
        <w:t xml:space="preserve"> p</w:t>
      </w:r>
      <w:r>
        <w:rPr>
          <w:rFonts w:cs="Times New Roman"/>
          <w:snapToGrid w:val="0"/>
          <w:szCs w:val="24"/>
        </w:rPr>
        <w:t xml:space="preserve">p. </w:t>
      </w:r>
      <w:r w:rsidRPr="00CA00B6">
        <w:rPr>
          <w:rFonts w:cs="Times New Roman"/>
          <w:snapToGrid w:val="0"/>
          <w:szCs w:val="24"/>
        </w:rPr>
        <w:t>10-11.</w:t>
      </w:r>
      <w:r>
        <w:rPr>
          <w:rFonts w:cs="Times New Roman"/>
          <w:snapToGrid w:val="0"/>
          <w:szCs w:val="24"/>
        </w:rPr>
        <w:t xml:space="preserve"> </w:t>
      </w:r>
    </w:p>
    <w:p w14:paraId="4F096C52" w14:textId="77777777" w:rsidR="00C93831" w:rsidRDefault="00C93831" w:rsidP="00C93831">
      <w:pPr>
        <w:pStyle w:val="EndnoteText"/>
      </w:pPr>
    </w:p>
  </w:endnote>
  <w:endnote w:id="14">
    <w:p w14:paraId="378D6FF7" w14:textId="77777777" w:rsidR="009C344A" w:rsidRPr="009C344A" w:rsidRDefault="009C344A" w:rsidP="009C344A">
      <w:pPr>
        <w:pStyle w:val="EndnoteText"/>
        <w:rPr>
          <w:rFonts w:cs="Times New Roman"/>
          <w:szCs w:val="24"/>
        </w:rPr>
      </w:pPr>
      <w:r w:rsidRPr="009C344A">
        <w:rPr>
          <w:rStyle w:val="EndnoteReference"/>
          <w:rFonts w:cs="Times New Roman"/>
          <w:szCs w:val="24"/>
        </w:rPr>
        <w:endnoteRef/>
      </w:r>
      <w:r w:rsidRPr="009C344A">
        <w:rPr>
          <w:rFonts w:cs="Times New Roman"/>
          <w:szCs w:val="24"/>
        </w:rPr>
        <w:t xml:space="preserve">  Bernard J. F. Lonergan, S.J., </w:t>
      </w:r>
      <w:r w:rsidRPr="009C344A">
        <w:rPr>
          <w:rFonts w:cs="Times New Roman"/>
          <w:i/>
          <w:szCs w:val="24"/>
        </w:rPr>
        <w:t>Method in Theology</w:t>
      </w:r>
      <w:r w:rsidRPr="009C344A">
        <w:rPr>
          <w:rFonts w:cs="Times New Roman"/>
          <w:szCs w:val="24"/>
        </w:rPr>
        <w:t xml:space="preserve"> (New York, Seabury Press, 1972), p 105.</w:t>
      </w:r>
    </w:p>
    <w:p w14:paraId="480D18F8" w14:textId="77777777" w:rsidR="009C344A" w:rsidRPr="009C344A" w:rsidRDefault="009C344A" w:rsidP="009C344A">
      <w:pPr>
        <w:pStyle w:val="EndnoteText"/>
        <w:rPr>
          <w:rFonts w:cs="Times New Roman"/>
          <w:szCs w:val="24"/>
        </w:rPr>
      </w:pPr>
    </w:p>
  </w:endnote>
  <w:endnote w:id="15">
    <w:p w14:paraId="3983AB73" w14:textId="77777777" w:rsidR="009C344A" w:rsidRPr="009C344A" w:rsidRDefault="009C344A" w:rsidP="00462B55">
      <w:pPr>
        <w:ind w:left="720" w:hanging="720"/>
        <w:rPr>
          <w:rFonts w:ascii="Times New Roman" w:hAnsi="Times New Roman" w:cs="Times New Roman"/>
          <w:sz w:val="24"/>
          <w:szCs w:val="24"/>
        </w:rPr>
      </w:pPr>
      <w:r w:rsidRPr="009C344A">
        <w:rPr>
          <w:rStyle w:val="EndnoteReference"/>
          <w:rFonts w:ascii="Times New Roman" w:hAnsi="Times New Roman" w:cs="Times New Roman"/>
          <w:sz w:val="24"/>
          <w:szCs w:val="24"/>
        </w:rPr>
        <w:endnoteRef/>
      </w:r>
      <w:r w:rsidRPr="009C344A">
        <w:rPr>
          <w:rFonts w:ascii="Times New Roman" w:hAnsi="Times New Roman" w:cs="Times New Roman"/>
          <w:sz w:val="24"/>
          <w:szCs w:val="24"/>
        </w:rPr>
        <w:t xml:space="preserve">  </w:t>
      </w:r>
      <w:r w:rsidRPr="009C344A">
        <w:rPr>
          <w:rFonts w:ascii="Times New Roman" w:hAnsi="Times New Roman" w:cs="Times New Roman"/>
          <w:snapToGrid w:val="0"/>
          <w:sz w:val="24"/>
          <w:szCs w:val="24"/>
        </w:rPr>
        <w:t>William Johnston</w:t>
      </w:r>
      <w:r w:rsidR="00462B55">
        <w:rPr>
          <w:rFonts w:ascii="Times New Roman" w:hAnsi="Times New Roman" w:cs="Times New Roman"/>
          <w:snapToGrid w:val="0"/>
          <w:sz w:val="24"/>
          <w:szCs w:val="24"/>
        </w:rPr>
        <w:t xml:space="preserve">, S.J., </w:t>
      </w:r>
      <w:r w:rsidR="00462B55" w:rsidRPr="00462B55">
        <w:rPr>
          <w:rFonts w:ascii="Times New Roman" w:hAnsi="Times New Roman" w:cs="Times New Roman"/>
          <w:i/>
          <w:snapToGrid w:val="0"/>
          <w:sz w:val="24"/>
          <w:szCs w:val="24"/>
        </w:rPr>
        <w:t>Mystical Theology: the Science of Love</w:t>
      </w:r>
      <w:r w:rsidRPr="009C344A">
        <w:rPr>
          <w:rFonts w:ascii="Times New Roman" w:hAnsi="Times New Roman" w:cs="Times New Roman"/>
          <w:snapToGrid w:val="0"/>
          <w:sz w:val="24"/>
          <w:szCs w:val="24"/>
        </w:rPr>
        <w:t xml:space="preserve"> </w:t>
      </w:r>
      <w:r w:rsidR="00462B55">
        <w:rPr>
          <w:rFonts w:ascii="Times New Roman" w:hAnsi="Times New Roman" w:cs="Times New Roman"/>
          <w:snapToGrid w:val="0"/>
          <w:sz w:val="24"/>
          <w:szCs w:val="24"/>
        </w:rPr>
        <w:t>(</w:t>
      </w:r>
      <w:r w:rsidR="001F0FB1">
        <w:rPr>
          <w:rFonts w:ascii="Times New Roman" w:hAnsi="Times New Roman" w:cs="Times New Roman"/>
          <w:snapToGrid w:val="0"/>
          <w:sz w:val="24"/>
          <w:szCs w:val="24"/>
        </w:rPr>
        <w:t>London: HarperCollins</w:t>
      </w:r>
      <w:r w:rsidR="001F0FB1" w:rsidRPr="001F0FB1">
        <w:rPr>
          <w:rFonts w:ascii="Times New Roman" w:hAnsi="Times New Roman" w:cs="Times New Roman"/>
          <w:i/>
          <w:snapToGrid w:val="0"/>
          <w:sz w:val="24"/>
          <w:szCs w:val="24"/>
        </w:rPr>
        <w:t>Religious</w:t>
      </w:r>
      <w:r w:rsidR="00462B55">
        <w:rPr>
          <w:rFonts w:ascii="Times New Roman" w:hAnsi="Times New Roman" w:cs="Times New Roman"/>
          <w:snapToGrid w:val="0"/>
          <w:sz w:val="24"/>
          <w:szCs w:val="24"/>
        </w:rPr>
        <w:t xml:space="preserve">, 1995).  </w:t>
      </w:r>
      <w:r w:rsidR="00BC5F3F">
        <w:rPr>
          <w:rFonts w:ascii="Times New Roman" w:hAnsi="Times New Roman" w:cs="Times New Roman"/>
          <w:snapToGrid w:val="0"/>
          <w:sz w:val="24"/>
          <w:szCs w:val="24"/>
        </w:rPr>
        <w:t>p</w:t>
      </w:r>
      <w:r w:rsidR="00462B55">
        <w:rPr>
          <w:rFonts w:ascii="Times New Roman" w:hAnsi="Times New Roman" w:cs="Times New Roman"/>
          <w:snapToGrid w:val="0"/>
          <w:sz w:val="24"/>
          <w:szCs w:val="24"/>
        </w:rPr>
        <w:t>.</w:t>
      </w:r>
      <w:r w:rsidR="001F0FB1">
        <w:rPr>
          <w:rFonts w:ascii="Times New Roman" w:hAnsi="Times New Roman" w:cs="Times New Roman"/>
          <w:snapToGrid w:val="0"/>
          <w:sz w:val="24"/>
          <w:szCs w:val="24"/>
        </w:rPr>
        <w:t xml:space="preserve"> 12.</w:t>
      </w:r>
    </w:p>
  </w:endnote>
  <w:endnote w:id="16">
    <w:p w14:paraId="0B552DF4" w14:textId="77777777" w:rsidR="00E078B6" w:rsidRDefault="00E078B6">
      <w:pPr>
        <w:pStyle w:val="EndnoteText"/>
      </w:pPr>
      <w:r>
        <w:rPr>
          <w:rStyle w:val="EndnoteReference"/>
        </w:rPr>
        <w:endnoteRef/>
      </w:r>
      <w:r>
        <w:t xml:space="preserve">  Bernard J.F. Lonergan, S.J., </w:t>
      </w:r>
      <w:r w:rsidRPr="005F3623">
        <w:rPr>
          <w:i/>
        </w:rPr>
        <w:t>Insight: A Study of Human Understanding</w:t>
      </w:r>
      <w:r>
        <w:t xml:space="preserve"> (San Francisco, CA: Harper&amp; Row, 1957), p. 736.</w:t>
      </w:r>
    </w:p>
    <w:p w14:paraId="5DD08E94" w14:textId="77777777" w:rsidR="00E078B6" w:rsidRDefault="00E078B6">
      <w:pPr>
        <w:pStyle w:val="EndnoteText"/>
      </w:pPr>
    </w:p>
  </w:endnote>
  <w:endnote w:id="17">
    <w:p w14:paraId="24FAB2A9" w14:textId="77777777" w:rsidR="005F3623" w:rsidRDefault="005F3623">
      <w:pPr>
        <w:pStyle w:val="EndnoteText"/>
      </w:pPr>
      <w:r>
        <w:rPr>
          <w:rStyle w:val="EndnoteReference"/>
        </w:rPr>
        <w:endnoteRef/>
      </w:r>
      <w:r>
        <w:t xml:space="preserve">  Bernard J.F. Lonergan, S.J., </w:t>
      </w:r>
      <w:r w:rsidRPr="005F3623">
        <w:rPr>
          <w:i/>
        </w:rPr>
        <w:t>Insight: A Study of Human Understanding</w:t>
      </w:r>
      <w:r>
        <w:t xml:space="preserve"> (San Francisco, CA: Harper&amp; Row, 1957), p. 736.</w:t>
      </w:r>
    </w:p>
    <w:p w14:paraId="40A4D0A4" w14:textId="77777777" w:rsidR="005F3623" w:rsidRDefault="005F3623">
      <w:pPr>
        <w:pStyle w:val="EndnoteText"/>
      </w:pPr>
    </w:p>
  </w:endnote>
  <w:endnote w:id="18">
    <w:p w14:paraId="0DE4F5DA" w14:textId="77777777" w:rsidR="00786A8B" w:rsidRDefault="00786A8B">
      <w:pPr>
        <w:pStyle w:val="EndnoteText"/>
        <w:rPr>
          <w:rFonts w:cs="Times New Roman"/>
          <w:szCs w:val="24"/>
        </w:rPr>
      </w:pPr>
      <w:r>
        <w:rPr>
          <w:rStyle w:val="EndnoteReference"/>
        </w:rPr>
        <w:endnoteRef/>
      </w:r>
      <w:r>
        <w:t xml:space="preserve">  </w:t>
      </w:r>
      <w:r w:rsidRPr="009C344A">
        <w:rPr>
          <w:rFonts w:cs="Times New Roman"/>
          <w:szCs w:val="24"/>
        </w:rPr>
        <w:t xml:space="preserve">Bernard J. F. Lonergan, S.J., </w:t>
      </w:r>
      <w:r w:rsidRPr="009C344A">
        <w:rPr>
          <w:rFonts w:cs="Times New Roman"/>
          <w:i/>
          <w:szCs w:val="24"/>
        </w:rPr>
        <w:t>Method in Theology</w:t>
      </w:r>
      <w:r w:rsidRPr="009C344A">
        <w:rPr>
          <w:rFonts w:cs="Times New Roman"/>
          <w:szCs w:val="24"/>
        </w:rPr>
        <w:t xml:space="preserve"> (New York, Seabury Press, 1972), p 105</w:t>
      </w:r>
      <w:r w:rsidR="00F56ED1">
        <w:rPr>
          <w:rFonts w:cs="Times New Roman"/>
          <w:szCs w:val="24"/>
        </w:rPr>
        <w:t>.</w:t>
      </w:r>
    </w:p>
    <w:p w14:paraId="23B8709B" w14:textId="77777777" w:rsidR="00DB24FC" w:rsidRDefault="00DB24FC">
      <w:pPr>
        <w:pStyle w:val="EndnoteText"/>
        <w:rPr>
          <w:rFonts w:cs="Times New Roman"/>
          <w:szCs w:val="24"/>
        </w:rPr>
      </w:pPr>
    </w:p>
    <w:p w14:paraId="75C4BDED" w14:textId="77777777" w:rsidR="00DB24FC" w:rsidRDefault="00DB24FC" w:rsidP="00DB24FC">
      <w:pPr>
        <w:pStyle w:val="End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10A1" w14:textId="77777777" w:rsidR="002F14D2" w:rsidRDefault="002F14D2" w:rsidP="007279B5">
      <w:pPr>
        <w:spacing w:after="0" w:line="240" w:lineRule="auto"/>
      </w:pPr>
      <w:r>
        <w:separator/>
      </w:r>
    </w:p>
  </w:footnote>
  <w:footnote w:type="continuationSeparator" w:id="0">
    <w:p w14:paraId="4CFD573C" w14:textId="77777777" w:rsidR="002F14D2" w:rsidRDefault="002F14D2" w:rsidP="0072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48A7" w14:textId="77777777" w:rsidR="00DE4827" w:rsidRPr="00846446" w:rsidRDefault="00DE4827">
    <w:pPr>
      <w:pStyle w:val="Header"/>
      <w:rPr>
        <w:rFonts w:ascii="Arial" w:hAnsi="Arial" w:cs="Arial"/>
        <w:sz w:val="24"/>
        <w:szCs w:val="24"/>
      </w:rPr>
    </w:pPr>
    <w:r w:rsidRPr="00846446">
      <w:rPr>
        <w:rFonts w:ascii="Arial" w:hAnsi="Arial" w:cs="Arial"/>
        <w:sz w:val="24"/>
        <w:szCs w:val="24"/>
      </w:rPr>
      <w:t>Rick Malloy, S.J.</w:t>
    </w:r>
    <w:r w:rsidR="005F2C72" w:rsidRPr="00846446">
      <w:rPr>
        <w:rFonts w:ascii="Arial" w:hAnsi="Arial" w:cs="Arial"/>
        <w:sz w:val="24"/>
        <w:szCs w:val="24"/>
      </w:rPr>
      <w:t xml:space="preserve"> </w:t>
    </w:r>
    <w:r w:rsidRPr="00846446">
      <w:rPr>
        <w:rFonts w:ascii="Arial" w:hAnsi="Arial" w:cs="Arial"/>
        <w:sz w:val="24"/>
        <w:szCs w:val="24"/>
      </w:rPr>
      <w:t xml:space="preserve"> – </w:t>
    </w:r>
    <w:r w:rsidR="0046053B" w:rsidRPr="00846446">
      <w:rPr>
        <w:rFonts w:ascii="Arial" w:hAnsi="Arial" w:cs="Arial"/>
        <w:sz w:val="24"/>
        <w:szCs w:val="24"/>
      </w:rPr>
      <w:t xml:space="preserve"> </w:t>
    </w:r>
    <w:r w:rsidR="00D55076" w:rsidRPr="00846446">
      <w:rPr>
        <w:rFonts w:ascii="Arial" w:hAnsi="Arial" w:cs="Arial"/>
        <w:sz w:val="24"/>
        <w:szCs w:val="24"/>
      </w:rPr>
      <w:t>Lonergan</w:t>
    </w:r>
    <w:r w:rsidR="000F4494" w:rsidRPr="00846446">
      <w:rPr>
        <w:rFonts w:ascii="Arial" w:hAnsi="Arial" w:cs="Arial"/>
        <w:sz w:val="24"/>
        <w:szCs w:val="24"/>
      </w:rPr>
      <w:t xml:space="preserve"> and the Roots of the Arrupe Prayer</w:t>
    </w:r>
    <w:r w:rsidRPr="00846446">
      <w:rPr>
        <w:rFonts w:ascii="Arial" w:hAnsi="Arial" w:cs="Arial"/>
        <w:sz w:val="24"/>
        <w:szCs w:val="24"/>
      </w:rPr>
      <w:tab/>
    </w:r>
    <w:r w:rsidR="00D670CA" w:rsidRPr="00846446">
      <w:rPr>
        <w:rFonts w:ascii="Arial" w:hAnsi="Arial" w:cs="Arial"/>
        <w:sz w:val="24"/>
        <w:szCs w:val="24"/>
      </w:rPr>
      <w:tab/>
    </w:r>
    <w:sdt>
      <w:sdtPr>
        <w:rPr>
          <w:rFonts w:ascii="Arial" w:hAnsi="Arial" w:cs="Arial"/>
          <w:sz w:val="24"/>
          <w:szCs w:val="24"/>
        </w:rPr>
        <w:id w:val="1885834134"/>
        <w:docPartObj>
          <w:docPartGallery w:val="Page Numbers (Top of Page)"/>
          <w:docPartUnique/>
        </w:docPartObj>
      </w:sdtPr>
      <w:sdtEndPr>
        <w:rPr>
          <w:noProof/>
        </w:rPr>
      </w:sdtEndPr>
      <w:sdtContent>
        <w:r w:rsidRPr="00846446">
          <w:rPr>
            <w:rFonts w:ascii="Arial" w:hAnsi="Arial" w:cs="Arial"/>
            <w:sz w:val="24"/>
            <w:szCs w:val="24"/>
          </w:rPr>
          <w:fldChar w:fldCharType="begin"/>
        </w:r>
        <w:r w:rsidRPr="00846446">
          <w:rPr>
            <w:rFonts w:ascii="Arial" w:hAnsi="Arial" w:cs="Arial"/>
            <w:sz w:val="24"/>
            <w:szCs w:val="24"/>
          </w:rPr>
          <w:instrText xml:space="preserve"> PAGE   \* MERGEFORMAT </w:instrText>
        </w:r>
        <w:r w:rsidRPr="00846446">
          <w:rPr>
            <w:rFonts w:ascii="Arial" w:hAnsi="Arial" w:cs="Arial"/>
            <w:sz w:val="24"/>
            <w:szCs w:val="24"/>
          </w:rPr>
          <w:fldChar w:fldCharType="separate"/>
        </w:r>
        <w:r w:rsidR="005A4C60" w:rsidRPr="00846446">
          <w:rPr>
            <w:rFonts w:ascii="Arial" w:hAnsi="Arial" w:cs="Arial"/>
            <w:noProof/>
            <w:sz w:val="24"/>
            <w:szCs w:val="24"/>
          </w:rPr>
          <w:t>6</w:t>
        </w:r>
        <w:r w:rsidRPr="00846446">
          <w:rPr>
            <w:rFonts w:ascii="Arial" w:hAnsi="Arial" w:cs="Arial"/>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93689"/>
    <w:multiLevelType w:val="multilevel"/>
    <w:tmpl w:val="BAD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8C"/>
    <w:rsid w:val="00004AAE"/>
    <w:rsid w:val="0000559A"/>
    <w:rsid w:val="0001174D"/>
    <w:rsid w:val="0002538E"/>
    <w:rsid w:val="00030D22"/>
    <w:rsid w:val="00073E5E"/>
    <w:rsid w:val="000811F8"/>
    <w:rsid w:val="000928B1"/>
    <w:rsid w:val="00097881"/>
    <w:rsid w:val="000E1A29"/>
    <w:rsid w:val="000E4468"/>
    <w:rsid w:val="000F0795"/>
    <w:rsid w:val="000F1B38"/>
    <w:rsid w:val="000F4494"/>
    <w:rsid w:val="00110503"/>
    <w:rsid w:val="00113B2D"/>
    <w:rsid w:val="00115A73"/>
    <w:rsid w:val="00145598"/>
    <w:rsid w:val="0016339D"/>
    <w:rsid w:val="001676D1"/>
    <w:rsid w:val="00195279"/>
    <w:rsid w:val="001B3D6D"/>
    <w:rsid w:val="001B6C7E"/>
    <w:rsid w:val="001D7FBD"/>
    <w:rsid w:val="001F0FB1"/>
    <w:rsid w:val="00233D77"/>
    <w:rsid w:val="00236397"/>
    <w:rsid w:val="0025249D"/>
    <w:rsid w:val="00271A73"/>
    <w:rsid w:val="00283D6E"/>
    <w:rsid w:val="00297DFC"/>
    <w:rsid w:val="002A065E"/>
    <w:rsid w:val="002A2072"/>
    <w:rsid w:val="002C7DE8"/>
    <w:rsid w:val="002D7BD5"/>
    <w:rsid w:val="002F14D2"/>
    <w:rsid w:val="00302B85"/>
    <w:rsid w:val="00304A28"/>
    <w:rsid w:val="00321B6B"/>
    <w:rsid w:val="003403B2"/>
    <w:rsid w:val="00344D87"/>
    <w:rsid w:val="00355349"/>
    <w:rsid w:val="003A715C"/>
    <w:rsid w:val="003B4BE4"/>
    <w:rsid w:val="003D21CD"/>
    <w:rsid w:val="003E007A"/>
    <w:rsid w:val="003E0D56"/>
    <w:rsid w:val="003E2EBD"/>
    <w:rsid w:val="0040527F"/>
    <w:rsid w:val="00415FC7"/>
    <w:rsid w:val="00432ACB"/>
    <w:rsid w:val="00434D0A"/>
    <w:rsid w:val="0046053B"/>
    <w:rsid w:val="00462B55"/>
    <w:rsid w:val="004860BC"/>
    <w:rsid w:val="0048780D"/>
    <w:rsid w:val="00492F09"/>
    <w:rsid w:val="00496237"/>
    <w:rsid w:val="00497ED1"/>
    <w:rsid w:val="004A2A6C"/>
    <w:rsid w:val="004A4180"/>
    <w:rsid w:val="004B5BD3"/>
    <w:rsid w:val="004C4AEA"/>
    <w:rsid w:val="004D59AA"/>
    <w:rsid w:val="004E3089"/>
    <w:rsid w:val="00502937"/>
    <w:rsid w:val="005070BD"/>
    <w:rsid w:val="00562550"/>
    <w:rsid w:val="00580F0C"/>
    <w:rsid w:val="005909CD"/>
    <w:rsid w:val="005A478C"/>
    <w:rsid w:val="005A4C60"/>
    <w:rsid w:val="005B56AF"/>
    <w:rsid w:val="005C3150"/>
    <w:rsid w:val="005C447A"/>
    <w:rsid w:val="005F2C72"/>
    <w:rsid w:val="005F3623"/>
    <w:rsid w:val="0061144B"/>
    <w:rsid w:val="00614629"/>
    <w:rsid w:val="00617660"/>
    <w:rsid w:val="00623BDB"/>
    <w:rsid w:val="00643F69"/>
    <w:rsid w:val="006469B5"/>
    <w:rsid w:val="0065287C"/>
    <w:rsid w:val="006660C3"/>
    <w:rsid w:val="006813ED"/>
    <w:rsid w:val="006A2BEE"/>
    <w:rsid w:val="006B4398"/>
    <w:rsid w:val="006C66FB"/>
    <w:rsid w:val="006E7ECC"/>
    <w:rsid w:val="00726113"/>
    <w:rsid w:val="00726DD4"/>
    <w:rsid w:val="007279B5"/>
    <w:rsid w:val="00752516"/>
    <w:rsid w:val="00754A91"/>
    <w:rsid w:val="00756CE6"/>
    <w:rsid w:val="00770178"/>
    <w:rsid w:val="00786A8B"/>
    <w:rsid w:val="00794EC8"/>
    <w:rsid w:val="007A5B1C"/>
    <w:rsid w:val="007B2FE0"/>
    <w:rsid w:val="007F644F"/>
    <w:rsid w:val="008011E6"/>
    <w:rsid w:val="0081007F"/>
    <w:rsid w:val="00843A5C"/>
    <w:rsid w:val="00846446"/>
    <w:rsid w:val="00857222"/>
    <w:rsid w:val="008612DF"/>
    <w:rsid w:val="00871438"/>
    <w:rsid w:val="00875079"/>
    <w:rsid w:val="00883A3C"/>
    <w:rsid w:val="008924A9"/>
    <w:rsid w:val="008C76CE"/>
    <w:rsid w:val="008E21B2"/>
    <w:rsid w:val="008E328C"/>
    <w:rsid w:val="008E6445"/>
    <w:rsid w:val="008F028E"/>
    <w:rsid w:val="008F2537"/>
    <w:rsid w:val="00922D38"/>
    <w:rsid w:val="009342EF"/>
    <w:rsid w:val="00943353"/>
    <w:rsid w:val="00944AC0"/>
    <w:rsid w:val="00957D7B"/>
    <w:rsid w:val="00984961"/>
    <w:rsid w:val="009A4591"/>
    <w:rsid w:val="009C344A"/>
    <w:rsid w:val="009C4B56"/>
    <w:rsid w:val="009E3EA2"/>
    <w:rsid w:val="009E6147"/>
    <w:rsid w:val="00A27BCE"/>
    <w:rsid w:val="00A37EC1"/>
    <w:rsid w:val="00A8455F"/>
    <w:rsid w:val="00AB1274"/>
    <w:rsid w:val="00AB1E2E"/>
    <w:rsid w:val="00AC5607"/>
    <w:rsid w:val="00AC6F35"/>
    <w:rsid w:val="00AC74D4"/>
    <w:rsid w:val="00AD606F"/>
    <w:rsid w:val="00AE28DB"/>
    <w:rsid w:val="00AF2FA6"/>
    <w:rsid w:val="00B336B0"/>
    <w:rsid w:val="00B46F5D"/>
    <w:rsid w:val="00B60034"/>
    <w:rsid w:val="00B61003"/>
    <w:rsid w:val="00B67CC2"/>
    <w:rsid w:val="00B845BD"/>
    <w:rsid w:val="00B9279F"/>
    <w:rsid w:val="00B958F9"/>
    <w:rsid w:val="00B961BC"/>
    <w:rsid w:val="00BA6046"/>
    <w:rsid w:val="00BC2BC7"/>
    <w:rsid w:val="00BC5F3F"/>
    <w:rsid w:val="00BC620D"/>
    <w:rsid w:val="00C0484A"/>
    <w:rsid w:val="00C23045"/>
    <w:rsid w:val="00C312C1"/>
    <w:rsid w:val="00C34044"/>
    <w:rsid w:val="00C35C93"/>
    <w:rsid w:val="00C54322"/>
    <w:rsid w:val="00C55F4F"/>
    <w:rsid w:val="00C60025"/>
    <w:rsid w:val="00C93831"/>
    <w:rsid w:val="00CA00B6"/>
    <w:rsid w:val="00CA57A1"/>
    <w:rsid w:val="00CC230F"/>
    <w:rsid w:val="00CD159C"/>
    <w:rsid w:val="00CD37A2"/>
    <w:rsid w:val="00CE362A"/>
    <w:rsid w:val="00CF4AE1"/>
    <w:rsid w:val="00D14A54"/>
    <w:rsid w:val="00D2296A"/>
    <w:rsid w:val="00D22DC1"/>
    <w:rsid w:val="00D31B06"/>
    <w:rsid w:val="00D55076"/>
    <w:rsid w:val="00D6157D"/>
    <w:rsid w:val="00D62295"/>
    <w:rsid w:val="00D670CA"/>
    <w:rsid w:val="00D74311"/>
    <w:rsid w:val="00D86359"/>
    <w:rsid w:val="00D86956"/>
    <w:rsid w:val="00D9518B"/>
    <w:rsid w:val="00DB24FC"/>
    <w:rsid w:val="00DD3027"/>
    <w:rsid w:val="00DD3406"/>
    <w:rsid w:val="00DE4827"/>
    <w:rsid w:val="00DF62D2"/>
    <w:rsid w:val="00E035FE"/>
    <w:rsid w:val="00E078B6"/>
    <w:rsid w:val="00E42CA8"/>
    <w:rsid w:val="00E537E2"/>
    <w:rsid w:val="00E605ED"/>
    <w:rsid w:val="00E72AA4"/>
    <w:rsid w:val="00E83597"/>
    <w:rsid w:val="00E83CC5"/>
    <w:rsid w:val="00E86112"/>
    <w:rsid w:val="00E94377"/>
    <w:rsid w:val="00EB4058"/>
    <w:rsid w:val="00EC5739"/>
    <w:rsid w:val="00EC7041"/>
    <w:rsid w:val="00ED2149"/>
    <w:rsid w:val="00EE5DCE"/>
    <w:rsid w:val="00EE7D5A"/>
    <w:rsid w:val="00F02EB9"/>
    <w:rsid w:val="00F208A5"/>
    <w:rsid w:val="00F43BA6"/>
    <w:rsid w:val="00F56ED1"/>
    <w:rsid w:val="00F67641"/>
    <w:rsid w:val="00FB6AB3"/>
    <w:rsid w:val="00FD6023"/>
    <w:rsid w:val="00FD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9F62"/>
  <w15:chartTrackingRefBased/>
  <w15:docId w15:val="{4A273319-8B96-44E2-AC31-A315CDB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5F"/>
  </w:style>
  <w:style w:type="paragraph" w:styleId="Heading1">
    <w:name w:val="heading 1"/>
    <w:basedOn w:val="Normal"/>
    <w:link w:val="Heading1Char"/>
    <w:uiPriority w:val="9"/>
    <w:qFormat/>
    <w:rsid w:val="00113B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046"/>
    <w:rPr>
      <w:color w:val="0000FF"/>
      <w:u w:val="single"/>
    </w:rPr>
  </w:style>
  <w:style w:type="paragraph" w:styleId="Header">
    <w:name w:val="header"/>
    <w:basedOn w:val="Normal"/>
    <w:link w:val="HeaderChar"/>
    <w:uiPriority w:val="99"/>
    <w:unhideWhenUsed/>
    <w:rsid w:val="0072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B5"/>
  </w:style>
  <w:style w:type="paragraph" w:styleId="Footer">
    <w:name w:val="footer"/>
    <w:basedOn w:val="Normal"/>
    <w:link w:val="FooterChar"/>
    <w:uiPriority w:val="99"/>
    <w:unhideWhenUsed/>
    <w:rsid w:val="0072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B5"/>
  </w:style>
  <w:style w:type="paragraph" w:styleId="EndnoteText">
    <w:name w:val="endnote text"/>
    <w:basedOn w:val="Normal"/>
    <w:link w:val="EndnoteTextChar"/>
    <w:uiPriority w:val="99"/>
    <w:unhideWhenUsed/>
    <w:rsid w:val="007279B5"/>
    <w:pPr>
      <w:spacing w:after="0" w:line="240" w:lineRule="auto"/>
      <w:ind w:left="720" w:hanging="720"/>
    </w:pPr>
    <w:rPr>
      <w:rFonts w:ascii="Times New Roman" w:hAnsi="Times New Roman"/>
      <w:sz w:val="24"/>
      <w:szCs w:val="20"/>
    </w:rPr>
  </w:style>
  <w:style w:type="character" w:customStyle="1" w:styleId="EndnoteTextChar">
    <w:name w:val="Endnote Text Char"/>
    <w:basedOn w:val="DefaultParagraphFont"/>
    <w:link w:val="EndnoteText"/>
    <w:uiPriority w:val="99"/>
    <w:rsid w:val="007279B5"/>
    <w:rPr>
      <w:rFonts w:ascii="Times New Roman" w:hAnsi="Times New Roman"/>
      <w:sz w:val="24"/>
      <w:szCs w:val="20"/>
    </w:rPr>
  </w:style>
  <w:style w:type="character" w:styleId="EndnoteReference">
    <w:name w:val="endnote reference"/>
    <w:basedOn w:val="DefaultParagraphFont"/>
    <w:uiPriority w:val="99"/>
    <w:unhideWhenUsed/>
    <w:rsid w:val="007279B5"/>
    <w:rPr>
      <w:color w:val="FF0000"/>
      <w:vertAlign w:val="superscript"/>
    </w:rPr>
  </w:style>
  <w:style w:type="paragraph" w:styleId="NormalWeb">
    <w:name w:val="Normal (Web)"/>
    <w:basedOn w:val="Normal"/>
    <w:uiPriority w:val="99"/>
    <w:rsid w:val="00DE4827"/>
    <w:pPr>
      <w:spacing w:beforeLines="1" w:afterLines="1" w:after="0" w:line="240" w:lineRule="auto"/>
    </w:pPr>
    <w:rPr>
      <w:rFonts w:ascii="Times" w:eastAsia="Times New Roman" w:hAnsi="Times" w:cs="Times New Roman"/>
      <w:sz w:val="20"/>
      <w:szCs w:val="20"/>
    </w:rPr>
  </w:style>
  <w:style w:type="character" w:customStyle="1" w:styleId="apple-converted-space">
    <w:name w:val="apple-converted-space"/>
    <w:rsid w:val="00DE4827"/>
  </w:style>
  <w:style w:type="character" w:styleId="FollowedHyperlink">
    <w:name w:val="FollowedHyperlink"/>
    <w:basedOn w:val="DefaultParagraphFont"/>
    <w:uiPriority w:val="99"/>
    <w:semiHidden/>
    <w:unhideWhenUsed/>
    <w:rsid w:val="00344D87"/>
    <w:rPr>
      <w:color w:val="954F72" w:themeColor="followedHyperlink"/>
      <w:u w:val="single"/>
    </w:rPr>
  </w:style>
  <w:style w:type="character" w:styleId="Emphasis">
    <w:name w:val="Emphasis"/>
    <w:basedOn w:val="DefaultParagraphFont"/>
    <w:uiPriority w:val="20"/>
    <w:qFormat/>
    <w:rsid w:val="00F208A5"/>
    <w:rPr>
      <w:i/>
      <w:iCs/>
    </w:rPr>
  </w:style>
  <w:style w:type="paragraph" w:customStyle="1" w:styleId="QUOTES">
    <w:name w:val="QUOTES"/>
    <w:rsid w:val="008F2537"/>
    <w:pPr>
      <w:widowControl w:val="0"/>
      <w:spacing w:before="240" w:after="0" w:line="241" w:lineRule="exact"/>
      <w:ind w:left="720" w:right="720"/>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113B2D"/>
    <w:rPr>
      <w:rFonts w:ascii="Times New Roman" w:eastAsia="Times New Roman" w:hAnsi="Times New Roman" w:cs="Times New Roman"/>
      <w:b/>
      <w:bCs/>
      <w:kern w:val="36"/>
      <w:sz w:val="48"/>
      <w:szCs w:val="48"/>
    </w:rPr>
  </w:style>
  <w:style w:type="paragraph" w:customStyle="1" w:styleId="SS">
    <w:name w:val="SS"/>
    <w:rsid w:val="009C344A"/>
    <w:pPr>
      <w:widowControl w:val="0"/>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0807">
      <w:bodyDiv w:val="1"/>
      <w:marLeft w:val="0"/>
      <w:marRight w:val="0"/>
      <w:marTop w:val="0"/>
      <w:marBottom w:val="0"/>
      <w:divBdr>
        <w:top w:val="none" w:sz="0" w:space="0" w:color="auto"/>
        <w:left w:val="none" w:sz="0" w:space="0" w:color="auto"/>
        <w:bottom w:val="none" w:sz="0" w:space="0" w:color="auto"/>
        <w:right w:val="none" w:sz="0" w:space="0" w:color="auto"/>
      </w:divBdr>
      <w:divsChild>
        <w:div w:id="1627081651">
          <w:marLeft w:val="0"/>
          <w:marRight w:val="188"/>
          <w:marTop w:val="0"/>
          <w:marBottom w:val="0"/>
          <w:divBdr>
            <w:top w:val="none" w:sz="0" w:space="0" w:color="auto"/>
            <w:left w:val="none" w:sz="0" w:space="0" w:color="auto"/>
            <w:bottom w:val="none" w:sz="0" w:space="0" w:color="auto"/>
            <w:right w:val="none" w:sz="0" w:space="0" w:color="auto"/>
          </w:divBdr>
          <w:divsChild>
            <w:div w:id="533079804">
              <w:marLeft w:val="0"/>
              <w:marRight w:val="0"/>
              <w:marTop w:val="0"/>
              <w:marBottom w:val="0"/>
              <w:divBdr>
                <w:top w:val="none" w:sz="0" w:space="0" w:color="auto"/>
                <w:left w:val="none" w:sz="0" w:space="0" w:color="auto"/>
                <w:bottom w:val="none" w:sz="0" w:space="0" w:color="auto"/>
                <w:right w:val="none" w:sz="0" w:space="0" w:color="auto"/>
              </w:divBdr>
            </w:div>
            <w:div w:id="1476684713">
              <w:marLeft w:val="0"/>
              <w:marRight w:val="0"/>
              <w:marTop w:val="0"/>
              <w:marBottom w:val="0"/>
              <w:divBdr>
                <w:top w:val="none" w:sz="0" w:space="0" w:color="auto"/>
                <w:left w:val="none" w:sz="0" w:space="0" w:color="auto"/>
                <w:bottom w:val="none" w:sz="0" w:space="0" w:color="auto"/>
                <w:right w:val="none" w:sz="0" w:space="0" w:color="auto"/>
              </w:divBdr>
              <w:divsChild>
                <w:div w:id="914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1047">
      <w:bodyDiv w:val="1"/>
      <w:marLeft w:val="0"/>
      <w:marRight w:val="0"/>
      <w:marTop w:val="0"/>
      <w:marBottom w:val="0"/>
      <w:divBdr>
        <w:top w:val="none" w:sz="0" w:space="0" w:color="auto"/>
        <w:left w:val="none" w:sz="0" w:space="0" w:color="auto"/>
        <w:bottom w:val="none" w:sz="0" w:space="0" w:color="auto"/>
        <w:right w:val="none" w:sz="0" w:space="0" w:color="auto"/>
      </w:divBdr>
    </w:div>
    <w:div w:id="1865052907">
      <w:bodyDiv w:val="1"/>
      <w:marLeft w:val="0"/>
      <w:marRight w:val="0"/>
      <w:marTop w:val="0"/>
      <w:marBottom w:val="0"/>
      <w:divBdr>
        <w:top w:val="none" w:sz="0" w:space="0" w:color="auto"/>
        <w:left w:val="none" w:sz="0" w:space="0" w:color="auto"/>
        <w:bottom w:val="none" w:sz="0" w:space="0" w:color="auto"/>
        <w:right w:val="none" w:sz="0" w:space="0" w:color="auto"/>
      </w:divBdr>
      <w:divsChild>
        <w:div w:id="2071808772">
          <w:marLeft w:val="0"/>
          <w:marRight w:val="0"/>
          <w:marTop w:val="0"/>
          <w:marBottom w:val="0"/>
          <w:divBdr>
            <w:top w:val="none" w:sz="0" w:space="0" w:color="auto"/>
            <w:left w:val="none" w:sz="0" w:space="0" w:color="auto"/>
            <w:bottom w:val="none" w:sz="0" w:space="0" w:color="auto"/>
            <w:right w:val="none" w:sz="0" w:space="0" w:color="auto"/>
          </w:divBdr>
        </w:div>
        <w:div w:id="1963919954">
          <w:marLeft w:val="0"/>
          <w:marRight w:val="0"/>
          <w:marTop w:val="0"/>
          <w:marBottom w:val="0"/>
          <w:divBdr>
            <w:top w:val="none" w:sz="0" w:space="0" w:color="auto"/>
            <w:left w:val="none" w:sz="0" w:space="0" w:color="auto"/>
            <w:bottom w:val="none" w:sz="0" w:space="0" w:color="auto"/>
            <w:right w:val="none" w:sz="0" w:space="0" w:color="auto"/>
          </w:divBdr>
        </w:div>
        <w:div w:id="2140099513">
          <w:marLeft w:val="0"/>
          <w:marRight w:val="0"/>
          <w:marTop w:val="0"/>
          <w:marBottom w:val="0"/>
          <w:divBdr>
            <w:top w:val="none" w:sz="0" w:space="0" w:color="auto"/>
            <w:left w:val="none" w:sz="0" w:space="0" w:color="auto"/>
            <w:bottom w:val="none" w:sz="0" w:space="0" w:color="auto"/>
            <w:right w:val="none" w:sz="0" w:space="0" w:color="auto"/>
          </w:divBdr>
        </w:div>
        <w:div w:id="2119983664">
          <w:marLeft w:val="0"/>
          <w:marRight w:val="0"/>
          <w:marTop w:val="0"/>
          <w:marBottom w:val="0"/>
          <w:divBdr>
            <w:top w:val="none" w:sz="0" w:space="0" w:color="auto"/>
            <w:left w:val="none" w:sz="0" w:space="0" w:color="auto"/>
            <w:bottom w:val="none" w:sz="0" w:space="0" w:color="auto"/>
            <w:right w:val="none" w:sz="0" w:space="0" w:color="auto"/>
          </w:divBdr>
        </w:div>
        <w:div w:id="1826166920">
          <w:marLeft w:val="0"/>
          <w:marRight w:val="0"/>
          <w:marTop w:val="0"/>
          <w:marBottom w:val="0"/>
          <w:divBdr>
            <w:top w:val="none" w:sz="0" w:space="0" w:color="auto"/>
            <w:left w:val="none" w:sz="0" w:space="0" w:color="auto"/>
            <w:bottom w:val="none" w:sz="0" w:space="0" w:color="auto"/>
            <w:right w:val="none" w:sz="0" w:space="0" w:color="auto"/>
          </w:divBdr>
        </w:div>
        <w:div w:id="856844205">
          <w:marLeft w:val="0"/>
          <w:marRight w:val="0"/>
          <w:marTop w:val="0"/>
          <w:marBottom w:val="0"/>
          <w:divBdr>
            <w:top w:val="none" w:sz="0" w:space="0" w:color="auto"/>
            <w:left w:val="none" w:sz="0" w:space="0" w:color="auto"/>
            <w:bottom w:val="none" w:sz="0" w:space="0" w:color="auto"/>
            <w:right w:val="none" w:sz="0" w:space="0" w:color="auto"/>
          </w:divBdr>
        </w:div>
        <w:div w:id="1916357481">
          <w:marLeft w:val="0"/>
          <w:marRight w:val="0"/>
          <w:marTop w:val="0"/>
          <w:marBottom w:val="0"/>
          <w:divBdr>
            <w:top w:val="none" w:sz="0" w:space="0" w:color="auto"/>
            <w:left w:val="none" w:sz="0" w:space="0" w:color="auto"/>
            <w:bottom w:val="none" w:sz="0" w:space="0" w:color="auto"/>
            <w:right w:val="none" w:sz="0" w:space="0" w:color="auto"/>
          </w:divBdr>
        </w:div>
        <w:div w:id="228418237">
          <w:marLeft w:val="0"/>
          <w:marRight w:val="0"/>
          <w:marTop w:val="0"/>
          <w:marBottom w:val="0"/>
          <w:divBdr>
            <w:top w:val="none" w:sz="0" w:space="0" w:color="auto"/>
            <w:left w:val="none" w:sz="0" w:space="0" w:color="auto"/>
            <w:bottom w:val="none" w:sz="0" w:space="0" w:color="auto"/>
            <w:right w:val="none" w:sz="0" w:space="0" w:color="auto"/>
          </w:divBdr>
        </w:div>
        <w:div w:id="309749817">
          <w:marLeft w:val="0"/>
          <w:marRight w:val="0"/>
          <w:marTop w:val="0"/>
          <w:marBottom w:val="0"/>
          <w:divBdr>
            <w:top w:val="none" w:sz="0" w:space="0" w:color="auto"/>
            <w:left w:val="none" w:sz="0" w:space="0" w:color="auto"/>
            <w:bottom w:val="none" w:sz="0" w:space="0" w:color="auto"/>
            <w:right w:val="none" w:sz="0" w:space="0" w:color="auto"/>
          </w:divBdr>
        </w:div>
        <w:div w:id="22289737">
          <w:marLeft w:val="0"/>
          <w:marRight w:val="0"/>
          <w:marTop w:val="0"/>
          <w:marBottom w:val="0"/>
          <w:divBdr>
            <w:top w:val="none" w:sz="0" w:space="0" w:color="auto"/>
            <w:left w:val="none" w:sz="0" w:space="0" w:color="auto"/>
            <w:bottom w:val="none" w:sz="0" w:space="0" w:color="auto"/>
            <w:right w:val="none" w:sz="0" w:space="0" w:color="auto"/>
          </w:divBdr>
        </w:div>
        <w:div w:id="482893590">
          <w:marLeft w:val="0"/>
          <w:marRight w:val="0"/>
          <w:marTop w:val="0"/>
          <w:marBottom w:val="0"/>
          <w:divBdr>
            <w:top w:val="none" w:sz="0" w:space="0" w:color="auto"/>
            <w:left w:val="none" w:sz="0" w:space="0" w:color="auto"/>
            <w:bottom w:val="none" w:sz="0" w:space="0" w:color="auto"/>
            <w:right w:val="none" w:sz="0" w:space="0" w:color="auto"/>
          </w:divBdr>
        </w:div>
        <w:div w:id="2071146471">
          <w:marLeft w:val="0"/>
          <w:marRight w:val="0"/>
          <w:marTop w:val="0"/>
          <w:marBottom w:val="0"/>
          <w:divBdr>
            <w:top w:val="none" w:sz="0" w:space="0" w:color="auto"/>
            <w:left w:val="none" w:sz="0" w:space="0" w:color="auto"/>
            <w:bottom w:val="none" w:sz="0" w:space="0" w:color="auto"/>
            <w:right w:val="none" w:sz="0" w:space="0" w:color="auto"/>
          </w:divBdr>
        </w:div>
        <w:div w:id="1111975925">
          <w:marLeft w:val="0"/>
          <w:marRight w:val="0"/>
          <w:marTop w:val="0"/>
          <w:marBottom w:val="0"/>
          <w:divBdr>
            <w:top w:val="none" w:sz="0" w:space="0" w:color="auto"/>
            <w:left w:val="none" w:sz="0" w:space="0" w:color="auto"/>
            <w:bottom w:val="none" w:sz="0" w:space="0" w:color="auto"/>
            <w:right w:val="none" w:sz="0" w:space="0" w:color="auto"/>
          </w:divBdr>
        </w:div>
        <w:div w:id="1466772269">
          <w:marLeft w:val="0"/>
          <w:marRight w:val="0"/>
          <w:marTop w:val="0"/>
          <w:marBottom w:val="0"/>
          <w:divBdr>
            <w:top w:val="none" w:sz="0" w:space="0" w:color="auto"/>
            <w:left w:val="none" w:sz="0" w:space="0" w:color="auto"/>
            <w:bottom w:val="none" w:sz="0" w:space="0" w:color="auto"/>
            <w:right w:val="none" w:sz="0" w:space="0" w:color="auto"/>
          </w:divBdr>
        </w:div>
        <w:div w:id="1859074355">
          <w:marLeft w:val="0"/>
          <w:marRight w:val="0"/>
          <w:marTop w:val="0"/>
          <w:marBottom w:val="0"/>
          <w:divBdr>
            <w:top w:val="none" w:sz="0" w:space="0" w:color="auto"/>
            <w:left w:val="none" w:sz="0" w:space="0" w:color="auto"/>
            <w:bottom w:val="none" w:sz="0" w:space="0" w:color="auto"/>
            <w:right w:val="none" w:sz="0" w:space="0" w:color="auto"/>
          </w:divBdr>
        </w:div>
      </w:divsChild>
    </w:div>
    <w:div w:id="1921938118">
      <w:bodyDiv w:val="1"/>
      <w:marLeft w:val="0"/>
      <w:marRight w:val="0"/>
      <w:marTop w:val="0"/>
      <w:marBottom w:val="0"/>
      <w:divBdr>
        <w:top w:val="none" w:sz="0" w:space="0" w:color="auto"/>
        <w:left w:val="none" w:sz="0" w:space="0" w:color="auto"/>
        <w:bottom w:val="none" w:sz="0" w:space="0" w:color="auto"/>
        <w:right w:val="none" w:sz="0" w:space="0" w:color="auto"/>
      </w:divBdr>
    </w:div>
    <w:div w:id="19297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5DD0-2987-4FD7-98DA-B3F69D78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8740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Richard Malloy S.J.</dc:creator>
  <cp:keywords/>
  <dc:description/>
  <cp:lastModifiedBy>Teddy Michel</cp:lastModifiedBy>
  <cp:revision>3</cp:revision>
  <dcterms:created xsi:type="dcterms:W3CDTF">2020-05-16T16:34:00Z</dcterms:created>
  <dcterms:modified xsi:type="dcterms:W3CDTF">2020-05-16T16:34:00Z</dcterms:modified>
</cp:coreProperties>
</file>